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68FD9" w14:textId="77777777" w:rsidR="009B2D9D" w:rsidRPr="009B2D9D" w:rsidRDefault="009B2D9D" w:rsidP="009B2D9D">
      <w:pPr>
        <w:pStyle w:val="Kop1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  <w:rPr>
          <w:rFonts w:asciiTheme="minorHAnsi" w:hAnsiTheme="minorHAnsi" w:cstheme="minorHAnsi"/>
          <w:b w:val="0"/>
          <w:bCs w:val="0"/>
        </w:rPr>
      </w:pPr>
      <w:r w:rsidRPr="009B2D9D">
        <w:rPr>
          <w:rFonts w:asciiTheme="minorHAnsi" w:hAnsiTheme="minorHAnsi" w:cstheme="minorHAnsi"/>
          <w:b w:val="0"/>
          <w:bCs w:val="0"/>
        </w:rPr>
        <w:t>OVERGANG VAN ONDERNEMING KRACHTENS OVEREENKOMST</w:t>
      </w:r>
    </w:p>
    <w:p w14:paraId="579938CB" w14:textId="77777777" w:rsidR="009B2D9D" w:rsidRPr="009B2D9D" w:rsidRDefault="009B2D9D" w:rsidP="009B2D9D">
      <w:pPr>
        <w:pStyle w:val="Kop2"/>
        <w:spacing w:before="120" w:after="120"/>
        <w:rPr>
          <w:rFonts w:asciiTheme="minorHAnsi" w:hAnsiTheme="minorHAnsi" w:cstheme="minorHAnsi"/>
        </w:rPr>
      </w:pPr>
      <w:r w:rsidRPr="009B2D9D">
        <w:rPr>
          <w:rFonts w:asciiTheme="minorHAnsi" w:hAnsiTheme="minorHAnsi" w:cstheme="minorHAnsi"/>
        </w:rPr>
        <w:t>OVEREENKOMST INZAKE DE OVERNAME VAN ACTIVITEIT EN WERKNEMER</w:t>
      </w:r>
    </w:p>
    <w:p w14:paraId="2C24B018" w14:textId="77777777" w:rsidR="009B2D9D" w:rsidRPr="009B2D9D" w:rsidRDefault="009B2D9D" w:rsidP="009B2D9D">
      <w:pPr>
        <w:rPr>
          <w:rFonts w:cstheme="minorHAnsi"/>
        </w:rPr>
      </w:pPr>
    </w:p>
    <w:p w14:paraId="16845539" w14:textId="77777777" w:rsidR="009B2D9D" w:rsidRPr="009B2D9D" w:rsidRDefault="009B2D9D" w:rsidP="009B2D9D">
      <w:pPr>
        <w:rPr>
          <w:rFonts w:cstheme="minorHAnsi"/>
        </w:rPr>
      </w:pPr>
      <w:r w:rsidRPr="009B2D9D">
        <w:rPr>
          <w:rFonts w:cstheme="minorHAnsi"/>
        </w:rPr>
        <w:t>Tussen de ondergetekende partijen</w:t>
      </w:r>
    </w:p>
    <w:p w14:paraId="6DC630A3" w14:textId="77777777" w:rsidR="009B2D9D" w:rsidRPr="009B2D9D" w:rsidRDefault="009B2D9D" w:rsidP="009B2D9D">
      <w:pPr>
        <w:rPr>
          <w:rFonts w:cstheme="minorHAnsi"/>
        </w:rPr>
      </w:pPr>
    </w:p>
    <w:p w14:paraId="6744E19C" w14:textId="77777777" w:rsidR="009B2D9D" w:rsidRPr="009B2D9D" w:rsidRDefault="009B2D9D" w:rsidP="009B2D9D">
      <w:pPr>
        <w:numPr>
          <w:ilvl w:val="0"/>
          <w:numId w:val="7"/>
        </w:numPr>
        <w:spacing w:after="0" w:line="240" w:lineRule="atLeast"/>
        <w:rPr>
          <w:rFonts w:cstheme="minorHAnsi"/>
        </w:rPr>
      </w:pPr>
      <w:r w:rsidRPr="009B2D9D">
        <w:rPr>
          <w:rFonts w:cstheme="minorHAnsi"/>
          <w:b/>
          <w:bCs/>
          <w:highlight w:val="yellow"/>
        </w:rPr>
        <w:t>…</w:t>
      </w:r>
      <w:r w:rsidRPr="009B2D9D">
        <w:rPr>
          <w:rFonts w:cstheme="minorHAnsi"/>
        </w:rPr>
        <w:t xml:space="preserve"> </w:t>
      </w:r>
      <w:r w:rsidRPr="009B2D9D">
        <w:rPr>
          <w:rFonts w:cstheme="minorHAnsi"/>
        </w:rPr>
        <w:br/>
        <w:t xml:space="preserve">met maatschappelijke zetel te </w:t>
      </w:r>
      <w:r w:rsidRPr="009B2D9D">
        <w:rPr>
          <w:rFonts w:cstheme="minorHAnsi"/>
          <w:highlight w:val="yellow"/>
        </w:rPr>
        <w:t>…</w:t>
      </w:r>
      <w:r w:rsidRPr="009B2D9D">
        <w:rPr>
          <w:rFonts w:cstheme="minorHAnsi"/>
        </w:rPr>
        <w:t xml:space="preserve"> </w:t>
      </w:r>
      <w:r w:rsidRPr="009B2D9D">
        <w:rPr>
          <w:rFonts w:cstheme="minorHAnsi"/>
        </w:rPr>
        <w:br/>
        <w:t xml:space="preserve">en ondernemingsnummer </w:t>
      </w:r>
      <w:r w:rsidRPr="009B2D9D">
        <w:rPr>
          <w:rFonts w:cstheme="minorHAnsi"/>
          <w:highlight w:val="yellow"/>
        </w:rPr>
        <w:t>…</w:t>
      </w:r>
      <w:r w:rsidRPr="009B2D9D">
        <w:rPr>
          <w:rFonts w:cstheme="minorHAnsi"/>
        </w:rPr>
        <w:br/>
        <w:t xml:space="preserve">vertegenwoordigd door </w:t>
      </w:r>
      <w:r w:rsidRPr="009B2D9D">
        <w:rPr>
          <w:rFonts w:cstheme="minorHAnsi"/>
          <w:highlight w:val="yellow"/>
        </w:rPr>
        <w:t>…</w:t>
      </w:r>
      <w:r w:rsidRPr="009B2D9D">
        <w:rPr>
          <w:rFonts w:cstheme="minorHAnsi"/>
        </w:rPr>
        <w:t xml:space="preserve"> </w:t>
      </w:r>
      <w:r w:rsidRPr="009B2D9D">
        <w:rPr>
          <w:rFonts w:cstheme="minorHAnsi"/>
        </w:rPr>
        <w:br/>
        <w:t>hierna genoemd: de vervreemder</w:t>
      </w:r>
      <w:r w:rsidRPr="009B2D9D">
        <w:rPr>
          <w:rFonts w:cstheme="minorHAnsi"/>
        </w:rPr>
        <w:br/>
        <w:t xml:space="preserve"> </w:t>
      </w:r>
    </w:p>
    <w:p w14:paraId="58901C60" w14:textId="0E5C1E96" w:rsidR="009B2D9D" w:rsidRDefault="009B2D9D" w:rsidP="009B2D9D">
      <w:pPr>
        <w:rPr>
          <w:rFonts w:cstheme="minorHAnsi"/>
        </w:rPr>
      </w:pPr>
      <w:r w:rsidRPr="009B2D9D">
        <w:rPr>
          <w:rFonts w:cstheme="minorHAnsi"/>
        </w:rPr>
        <w:t>En</w:t>
      </w:r>
    </w:p>
    <w:p w14:paraId="5CD6CE2E" w14:textId="77777777" w:rsidR="009B2D9D" w:rsidRPr="009B2D9D" w:rsidRDefault="009B2D9D" w:rsidP="009B2D9D">
      <w:pPr>
        <w:rPr>
          <w:rFonts w:cstheme="minorHAnsi"/>
        </w:rPr>
      </w:pPr>
    </w:p>
    <w:p w14:paraId="51AA1BEF" w14:textId="77777777" w:rsidR="009B2D9D" w:rsidRPr="009B2D9D" w:rsidRDefault="009B2D9D" w:rsidP="009B2D9D">
      <w:pPr>
        <w:numPr>
          <w:ilvl w:val="0"/>
          <w:numId w:val="7"/>
        </w:numPr>
        <w:spacing w:after="0" w:line="240" w:lineRule="atLeast"/>
        <w:rPr>
          <w:rFonts w:cstheme="minorHAnsi"/>
        </w:rPr>
      </w:pPr>
      <w:r w:rsidRPr="009B2D9D">
        <w:rPr>
          <w:rFonts w:cstheme="minorHAnsi"/>
          <w:b/>
          <w:bCs/>
          <w:highlight w:val="yellow"/>
        </w:rPr>
        <w:t>…</w:t>
      </w:r>
      <w:r w:rsidRPr="009B2D9D">
        <w:rPr>
          <w:rFonts w:cstheme="minorHAnsi"/>
        </w:rPr>
        <w:t xml:space="preserve"> </w:t>
      </w:r>
      <w:r w:rsidRPr="009B2D9D">
        <w:rPr>
          <w:rFonts w:cstheme="minorHAnsi"/>
        </w:rPr>
        <w:br/>
        <w:t xml:space="preserve">met maatschappelijke zetel te </w:t>
      </w:r>
      <w:r w:rsidRPr="009B2D9D">
        <w:rPr>
          <w:rFonts w:cstheme="minorHAnsi"/>
          <w:highlight w:val="yellow"/>
        </w:rPr>
        <w:t>…</w:t>
      </w:r>
      <w:r w:rsidRPr="009B2D9D">
        <w:rPr>
          <w:rFonts w:cstheme="minorHAnsi"/>
        </w:rPr>
        <w:br/>
        <w:t xml:space="preserve">en ondernemingsnummer </w:t>
      </w:r>
      <w:r w:rsidRPr="009B2D9D">
        <w:rPr>
          <w:rFonts w:cstheme="minorHAnsi"/>
          <w:highlight w:val="yellow"/>
        </w:rPr>
        <w:t>…</w:t>
      </w:r>
      <w:r w:rsidRPr="009B2D9D">
        <w:rPr>
          <w:rFonts w:cstheme="minorHAnsi"/>
        </w:rPr>
        <w:br/>
        <w:t xml:space="preserve">vertegenwoordigd door </w:t>
      </w:r>
      <w:r w:rsidRPr="009B2D9D">
        <w:rPr>
          <w:rFonts w:cstheme="minorHAnsi"/>
          <w:highlight w:val="yellow"/>
        </w:rPr>
        <w:t>…</w:t>
      </w:r>
      <w:r w:rsidRPr="009B2D9D">
        <w:rPr>
          <w:rFonts w:cstheme="minorHAnsi"/>
        </w:rPr>
        <w:br/>
        <w:t>hierna genoemd: de verkrijger</w:t>
      </w:r>
    </w:p>
    <w:p w14:paraId="05FE8CEC" w14:textId="77777777" w:rsidR="009B2D9D" w:rsidRPr="009B2D9D" w:rsidRDefault="009B2D9D" w:rsidP="009B2D9D">
      <w:pPr>
        <w:rPr>
          <w:rFonts w:cstheme="minorHAnsi"/>
        </w:rPr>
      </w:pPr>
    </w:p>
    <w:p w14:paraId="1170FF32" w14:textId="77777777" w:rsidR="009B2D9D" w:rsidRPr="009B2D9D" w:rsidRDefault="009B2D9D" w:rsidP="009B2D9D">
      <w:pPr>
        <w:rPr>
          <w:rFonts w:cstheme="minorHAnsi"/>
        </w:rPr>
      </w:pPr>
      <w:r w:rsidRPr="009B2D9D">
        <w:rPr>
          <w:rFonts w:cstheme="minorHAnsi"/>
        </w:rPr>
        <w:t>en</w:t>
      </w:r>
    </w:p>
    <w:p w14:paraId="36FAE340" w14:textId="77777777" w:rsidR="009B2D9D" w:rsidRPr="009B2D9D" w:rsidRDefault="009B2D9D" w:rsidP="009B2D9D">
      <w:pPr>
        <w:rPr>
          <w:rFonts w:cstheme="minorHAnsi"/>
        </w:rPr>
      </w:pPr>
    </w:p>
    <w:p w14:paraId="51ECF008" w14:textId="77777777" w:rsidR="009B2D9D" w:rsidRPr="009B2D9D" w:rsidRDefault="009B2D9D" w:rsidP="009B2D9D">
      <w:pPr>
        <w:numPr>
          <w:ilvl w:val="0"/>
          <w:numId w:val="7"/>
        </w:numPr>
        <w:spacing w:after="0" w:line="240" w:lineRule="atLeast"/>
        <w:rPr>
          <w:rFonts w:cstheme="minorHAnsi"/>
        </w:rPr>
      </w:pPr>
      <w:r w:rsidRPr="009B2D9D">
        <w:rPr>
          <w:rFonts w:cstheme="minorHAnsi"/>
          <w:b/>
          <w:bCs/>
          <w:highlight w:val="yellow"/>
        </w:rPr>
        <w:t>…</w:t>
      </w:r>
      <w:r w:rsidRPr="009B2D9D">
        <w:rPr>
          <w:rFonts w:cstheme="minorHAnsi"/>
        </w:rPr>
        <w:t xml:space="preserve"> </w:t>
      </w:r>
      <w:r w:rsidRPr="009B2D9D">
        <w:rPr>
          <w:rFonts w:cstheme="minorHAnsi"/>
        </w:rPr>
        <w:br/>
        <w:t xml:space="preserve">wonende te </w:t>
      </w:r>
      <w:r w:rsidRPr="009B2D9D">
        <w:rPr>
          <w:rFonts w:cstheme="minorHAnsi"/>
          <w:highlight w:val="yellow"/>
        </w:rPr>
        <w:t>…</w:t>
      </w:r>
      <w:r w:rsidRPr="009B2D9D">
        <w:rPr>
          <w:rFonts w:cstheme="minorHAnsi"/>
        </w:rPr>
        <w:br/>
        <w:t xml:space="preserve">rijksregisternummer </w:t>
      </w:r>
      <w:r w:rsidRPr="009B2D9D">
        <w:rPr>
          <w:rFonts w:cstheme="minorHAnsi"/>
          <w:highlight w:val="yellow"/>
        </w:rPr>
        <w:t>…</w:t>
      </w:r>
      <w:r w:rsidRPr="009B2D9D">
        <w:rPr>
          <w:rFonts w:cstheme="minorHAnsi"/>
        </w:rPr>
        <w:br/>
        <w:t>hierna genoemd: de werknemer</w:t>
      </w:r>
    </w:p>
    <w:p w14:paraId="09C13E53" w14:textId="77777777" w:rsidR="009B2D9D" w:rsidRPr="009B2D9D" w:rsidRDefault="009B2D9D" w:rsidP="009B2D9D">
      <w:pPr>
        <w:rPr>
          <w:rFonts w:cstheme="minorHAnsi"/>
        </w:rPr>
      </w:pPr>
    </w:p>
    <w:p w14:paraId="55809A57" w14:textId="7F0E0C06" w:rsidR="009B2D9D" w:rsidRDefault="009B2D9D" w:rsidP="009B2D9D">
      <w:pPr>
        <w:rPr>
          <w:rFonts w:cstheme="minorHAnsi"/>
        </w:rPr>
      </w:pPr>
      <w:r w:rsidRPr="009B2D9D">
        <w:rPr>
          <w:rFonts w:cstheme="minorHAnsi"/>
        </w:rPr>
        <w:t>wordt overeengekomen wat volgt.</w:t>
      </w:r>
    </w:p>
    <w:p w14:paraId="58F03079" w14:textId="77777777" w:rsidR="009B2D9D" w:rsidRPr="009B2D9D" w:rsidRDefault="009B2D9D" w:rsidP="009B2D9D">
      <w:pPr>
        <w:rPr>
          <w:rFonts w:cstheme="minorHAnsi"/>
        </w:rPr>
      </w:pPr>
    </w:p>
    <w:p w14:paraId="49183797" w14:textId="77777777" w:rsidR="009B2D9D" w:rsidRPr="009B2D9D" w:rsidRDefault="009B2D9D" w:rsidP="009B2D9D">
      <w:pPr>
        <w:numPr>
          <w:ilvl w:val="0"/>
          <w:numId w:val="8"/>
        </w:numPr>
        <w:spacing w:after="0" w:line="240" w:lineRule="atLeast"/>
        <w:rPr>
          <w:rFonts w:cstheme="minorHAnsi"/>
        </w:rPr>
      </w:pPr>
      <w:r w:rsidRPr="009B2D9D">
        <w:rPr>
          <w:rFonts w:cstheme="minorHAnsi"/>
        </w:rPr>
        <w:t xml:space="preserve">Vanaf </w:t>
      </w:r>
      <w:r w:rsidRPr="009B2D9D">
        <w:rPr>
          <w:rFonts w:cstheme="minorHAnsi"/>
          <w:highlight w:val="yellow"/>
        </w:rPr>
        <w:t>…</w:t>
      </w:r>
      <w:r w:rsidRPr="009B2D9D">
        <w:rPr>
          <w:rFonts w:cstheme="minorHAnsi"/>
        </w:rPr>
        <w:t xml:space="preserve"> worden de activiteiten van de vervreemder overgenomen door de verkrijger.</w:t>
      </w:r>
    </w:p>
    <w:p w14:paraId="41196A61" w14:textId="77777777" w:rsidR="009B2D9D" w:rsidRPr="009B2D9D" w:rsidRDefault="009B2D9D" w:rsidP="009B2D9D">
      <w:pPr>
        <w:rPr>
          <w:rFonts w:cstheme="minorHAnsi"/>
        </w:rPr>
      </w:pPr>
    </w:p>
    <w:p w14:paraId="0712F2DE" w14:textId="77777777" w:rsidR="009B2D9D" w:rsidRPr="009B2D9D" w:rsidRDefault="009B2D9D" w:rsidP="009B2D9D">
      <w:pPr>
        <w:numPr>
          <w:ilvl w:val="0"/>
          <w:numId w:val="8"/>
        </w:numPr>
        <w:spacing w:after="0" w:line="240" w:lineRule="atLeast"/>
        <w:rPr>
          <w:rFonts w:cstheme="minorHAnsi"/>
        </w:rPr>
      </w:pPr>
      <w:r w:rsidRPr="009B2D9D">
        <w:rPr>
          <w:rFonts w:cstheme="minorHAnsi"/>
        </w:rPr>
        <w:t xml:space="preserve">De verkrijger verbindt er zich toe om de werknemer over te nemen in toepassing van de collectieve arbeidsovereenkomst 32bis, op 7 juni 1985 afgesloten in de Nationale Arbeidsraad, met behoud van alle rechten en plichten die voortspruiten uit de arbeidsovereenkomst die op </w:t>
      </w:r>
      <w:r w:rsidRPr="009B2D9D">
        <w:rPr>
          <w:rFonts w:cstheme="minorHAnsi"/>
          <w:highlight w:val="yellow"/>
        </w:rPr>
        <w:t>…</w:t>
      </w:r>
      <w:r w:rsidRPr="009B2D9D">
        <w:rPr>
          <w:rFonts w:cstheme="minorHAnsi"/>
        </w:rPr>
        <w:t xml:space="preserve"> werd afgesloten tussen de vervreemder en de werknemer, alsook uit alle latere wijzigingen van en/of aanvullingen bij genoemde arbeidsovereenkomst.</w:t>
      </w:r>
    </w:p>
    <w:p w14:paraId="7CFBEA23" w14:textId="77777777" w:rsidR="009B2D9D" w:rsidRPr="009B2D9D" w:rsidRDefault="009B2D9D" w:rsidP="009B2D9D">
      <w:pPr>
        <w:rPr>
          <w:rFonts w:cstheme="minorHAnsi"/>
        </w:rPr>
      </w:pPr>
    </w:p>
    <w:p w14:paraId="67524975" w14:textId="77777777" w:rsidR="009B2D9D" w:rsidRPr="009B2D9D" w:rsidRDefault="009B2D9D" w:rsidP="009B2D9D">
      <w:pPr>
        <w:numPr>
          <w:ilvl w:val="0"/>
          <w:numId w:val="8"/>
        </w:numPr>
        <w:spacing w:after="0" w:line="240" w:lineRule="atLeast"/>
        <w:rPr>
          <w:rFonts w:cstheme="minorHAnsi"/>
        </w:rPr>
      </w:pPr>
      <w:r w:rsidRPr="009B2D9D">
        <w:rPr>
          <w:rFonts w:cstheme="minorHAnsi"/>
        </w:rPr>
        <w:t xml:space="preserve">De plaats van tewerkstelling is vanaf </w:t>
      </w:r>
      <w:r w:rsidRPr="009B2D9D">
        <w:rPr>
          <w:rFonts w:cstheme="minorHAnsi"/>
          <w:highlight w:val="yellow"/>
        </w:rPr>
        <w:t>…</w:t>
      </w:r>
      <w:r w:rsidRPr="009B2D9D">
        <w:rPr>
          <w:rFonts w:cstheme="minorHAnsi"/>
        </w:rPr>
        <w:t xml:space="preserve">: </w:t>
      </w:r>
      <w:r w:rsidRPr="009B2D9D">
        <w:rPr>
          <w:rFonts w:cstheme="minorHAnsi"/>
          <w:highlight w:val="yellow"/>
        </w:rPr>
        <w:t>…</w:t>
      </w:r>
      <w:r w:rsidRPr="009B2D9D">
        <w:rPr>
          <w:rFonts w:cstheme="minorHAnsi"/>
        </w:rPr>
        <w:t>. De werknemer verklaart zich akkoord dienstopdrachten elders te aanvaarden.</w:t>
      </w:r>
    </w:p>
    <w:p w14:paraId="5AD8FA60" w14:textId="77777777" w:rsidR="009B2D9D" w:rsidRPr="009B2D9D" w:rsidRDefault="009B2D9D" w:rsidP="009B2D9D">
      <w:pPr>
        <w:rPr>
          <w:rFonts w:cstheme="minorHAnsi"/>
        </w:rPr>
      </w:pPr>
    </w:p>
    <w:p w14:paraId="510A0BCB" w14:textId="77777777" w:rsidR="009B2D9D" w:rsidRPr="009B2D9D" w:rsidRDefault="009B2D9D" w:rsidP="009B2D9D">
      <w:pPr>
        <w:rPr>
          <w:rFonts w:cstheme="minorHAnsi"/>
          <w:b/>
          <w:bCs/>
          <w:i/>
          <w:iCs/>
        </w:rPr>
      </w:pPr>
      <w:r w:rsidRPr="009B2D9D">
        <w:rPr>
          <w:rFonts w:cstheme="minorHAnsi"/>
          <w:b/>
          <w:bCs/>
          <w:i/>
          <w:iCs/>
          <w:highlight w:val="green"/>
        </w:rPr>
        <w:t>OPTIONEEL</w:t>
      </w:r>
    </w:p>
    <w:p w14:paraId="09733933" w14:textId="77777777" w:rsidR="009B2D9D" w:rsidRPr="009B2D9D" w:rsidRDefault="009B2D9D" w:rsidP="009B2D9D">
      <w:pPr>
        <w:numPr>
          <w:ilvl w:val="0"/>
          <w:numId w:val="8"/>
        </w:numPr>
        <w:spacing w:after="0" w:line="240" w:lineRule="atLeast"/>
        <w:rPr>
          <w:rFonts w:cstheme="minorHAnsi"/>
          <w:i/>
          <w:iCs/>
        </w:rPr>
      </w:pPr>
      <w:r w:rsidRPr="009B2D9D">
        <w:rPr>
          <w:rFonts w:cstheme="minorHAnsi"/>
          <w:i/>
          <w:iCs/>
        </w:rPr>
        <w:lastRenderedPageBreak/>
        <w:t>Onverminderd zijn wettelijke en conventionele rechten heeft de werknemer onder meer volgende rechten:</w:t>
      </w:r>
    </w:p>
    <w:p w14:paraId="246613D3" w14:textId="77777777" w:rsidR="009B2D9D" w:rsidRPr="009B2D9D" w:rsidRDefault="009B2D9D" w:rsidP="009B2D9D">
      <w:pPr>
        <w:numPr>
          <w:ilvl w:val="1"/>
          <w:numId w:val="8"/>
        </w:numPr>
        <w:spacing w:after="0" w:line="240" w:lineRule="atLeast"/>
        <w:ind w:left="700" w:hanging="700"/>
        <w:rPr>
          <w:rFonts w:cstheme="minorHAnsi"/>
          <w:i/>
          <w:iCs/>
        </w:rPr>
      </w:pPr>
      <w:r w:rsidRPr="009B2D9D">
        <w:rPr>
          <w:rFonts w:cstheme="minorHAnsi"/>
          <w:i/>
          <w:iCs/>
        </w:rPr>
        <w:t xml:space="preserve">De </w:t>
      </w:r>
      <w:r w:rsidRPr="009B2D9D">
        <w:rPr>
          <w:rFonts w:cstheme="minorHAnsi"/>
          <w:i/>
          <w:iCs/>
          <w:u w:val="single"/>
        </w:rPr>
        <w:t>arbeidsduur</w:t>
      </w:r>
      <w:r w:rsidRPr="009B2D9D">
        <w:rPr>
          <w:rFonts w:cstheme="minorHAnsi"/>
          <w:i/>
          <w:iCs/>
        </w:rPr>
        <w:t xml:space="preserve"> van de werknemer bedraagt op </w:t>
      </w:r>
      <w:r w:rsidRPr="009B2D9D">
        <w:rPr>
          <w:rFonts w:cstheme="minorHAnsi"/>
          <w:i/>
          <w:iCs/>
          <w:highlight w:val="yellow"/>
        </w:rPr>
        <w:t>…</w:t>
      </w:r>
      <w:r w:rsidRPr="009B2D9D">
        <w:rPr>
          <w:rFonts w:cstheme="minorHAnsi"/>
          <w:i/>
          <w:iCs/>
        </w:rPr>
        <w:t xml:space="preserve">: </w:t>
      </w:r>
      <w:r w:rsidRPr="009B2D9D">
        <w:rPr>
          <w:rFonts w:cstheme="minorHAnsi"/>
          <w:i/>
          <w:iCs/>
          <w:highlight w:val="yellow"/>
        </w:rPr>
        <w:t>…</w:t>
      </w:r>
      <w:r w:rsidRPr="009B2D9D">
        <w:rPr>
          <w:rFonts w:cstheme="minorHAnsi"/>
          <w:i/>
          <w:iCs/>
        </w:rPr>
        <w:t xml:space="preserve"> uren per week.</w:t>
      </w:r>
    </w:p>
    <w:p w14:paraId="7B134543" w14:textId="77777777" w:rsidR="009B2D9D" w:rsidRPr="009B2D9D" w:rsidRDefault="009B2D9D" w:rsidP="009B2D9D">
      <w:pPr>
        <w:numPr>
          <w:ilvl w:val="1"/>
          <w:numId w:val="8"/>
        </w:numPr>
        <w:spacing w:after="0" w:line="240" w:lineRule="atLeast"/>
        <w:ind w:left="700" w:hanging="700"/>
        <w:rPr>
          <w:rFonts w:cstheme="minorHAnsi"/>
          <w:i/>
          <w:iCs/>
        </w:rPr>
      </w:pPr>
      <w:r w:rsidRPr="009B2D9D">
        <w:rPr>
          <w:rFonts w:cstheme="minorHAnsi"/>
          <w:i/>
          <w:iCs/>
        </w:rPr>
        <w:t xml:space="preserve">Het </w:t>
      </w:r>
      <w:r w:rsidRPr="009B2D9D">
        <w:rPr>
          <w:rFonts w:cstheme="minorHAnsi"/>
          <w:i/>
          <w:iCs/>
          <w:u w:val="single"/>
        </w:rPr>
        <w:t>brutoloon</w:t>
      </w:r>
      <w:r w:rsidRPr="009B2D9D">
        <w:rPr>
          <w:rFonts w:cstheme="minorHAnsi"/>
          <w:i/>
          <w:iCs/>
        </w:rPr>
        <w:t xml:space="preserve"> bedraagt op </w:t>
      </w:r>
      <w:r w:rsidRPr="009B2D9D">
        <w:rPr>
          <w:rFonts w:cstheme="minorHAnsi"/>
          <w:i/>
          <w:iCs/>
          <w:highlight w:val="yellow"/>
        </w:rPr>
        <w:t>…</w:t>
      </w:r>
      <w:r w:rsidRPr="009B2D9D">
        <w:rPr>
          <w:rFonts w:cstheme="minorHAnsi"/>
          <w:i/>
          <w:iCs/>
        </w:rPr>
        <w:t xml:space="preserve"> </w:t>
      </w:r>
      <w:r w:rsidRPr="009B2D9D">
        <w:rPr>
          <w:rFonts w:cstheme="minorHAnsi"/>
          <w:i/>
          <w:iCs/>
          <w:highlight w:val="yellow"/>
        </w:rPr>
        <w:t>…</w:t>
      </w:r>
      <w:r w:rsidRPr="009B2D9D">
        <w:rPr>
          <w:rFonts w:cstheme="minorHAnsi"/>
          <w:i/>
          <w:iCs/>
        </w:rPr>
        <w:t xml:space="preserve"> euro, bedrag aan de loonindex van toepassing op </w:t>
      </w:r>
      <w:r w:rsidRPr="009B2D9D">
        <w:rPr>
          <w:rFonts w:cstheme="minorHAnsi"/>
          <w:i/>
          <w:iCs/>
          <w:highlight w:val="yellow"/>
        </w:rPr>
        <w:t>…</w:t>
      </w:r>
      <w:r w:rsidRPr="009B2D9D">
        <w:rPr>
          <w:rFonts w:cstheme="minorHAnsi"/>
          <w:i/>
          <w:iCs/>
        </w:rPr>
        <w:t>.</w:t>
      </w:r>
    </w:p>
    <w:p w14:paraId="2D5523B6" w14:textId="77777777" w:rsidR="009B2D9D" w:rsidRPr="009B2D9D" w:rsidRDefault="009B2D9D" w:rsidP="009B2D9D">
      <w:pPr>
        <w:numPr>
          <w:ilvl w:val="1"/>
          <w:numId w:val="8"/>
        </w:numPr>
        <w:spacing w:after="0" w:line="240" w:lineRule="atLeast"/>
        <w:ind w:left="700" w:hanging="700"/>
        <w:rPr>
          <w:rFonts w:cstheme="minorHAnsi"/>
          <w:i/>
          <w:iCs/>
        </w:rPr>
      </w:pPr>
      <w:r w:rsidRPr="009B2D9D">
        <w:rPr>
          <w:rFonts w:cstheme="minorHAnsi"/>
          <w:i/>
          <w:iCs/>
        </w:rPr>
        <w:t xml:space="preserve">De </w:t>
      </w:r>
      <w:proofErr w:type="spellStart"/>
      <w:r w:rsidRPr="009B2D9D">
        <w:rPr>
          <w:rFonts w:cstheme="minorHAnsi"/>
          <w:i/>
          <w:iCs/>
          <w:u w:val="single"/>
        </w:rPr>
        <w:t>baremieke</w:t>
      </w:r>
      <w:proofErr w:type="spellEnd"/>
      <w:r w:rsidRPr="009B2D9D">
        <w:rPr>
          <w:rFonts w:cstheme="minorHAnsi"/>
          <w:i/>
          <w:iCs/>
          <w:u w:val="single"/>
        </w:rPr>
        <w:t xml:space="preserve"> anciënniteit</w:t>
      </w:r>
      <w:r w:rsidRPr="009B2D9D">
        <w:rPr>
          <w:rFonts w:cstheme="minorHAnsi"/>
          <w:i/>
          <w:iCs/>
        </w:rPr>
        <w:t xml:space="preserve"> op </w:t>
      </w:r>
      <w:r w:rsidRPr="009B2D9D">
        <w:rPr>
          <w:rFonts w:cstheme="minorHAnsi"/>
          <w:i/>
          <w:iCs/>
          <w:highlight w:val="yellow"/>
        </w:rPr>
        <w:t>…</w:t>
      </w:r>
      <w:r w:rsidRPr="009B2D9D">
        <w:rPr>
          <w:rFonts w:cstheme="minorHAnsi"/>
          <w:i/>
          <w:iCs/>
        </w:rPr>
        <w:t xml:space="preserve"> is vastgesteld op </w:t>
      </w:r>
      <w:r w:rsidRPr="009B2D9D">
        <w:rPr>
          <w:rFonts w:cstheme="minorHAnsi"/>
          <w:i/>
          <w:iCs/>
          <w:highlight w:val="yellow"/>
        </w:rPr>
        <w:t>…</w:t>
      </w:r>
      <w:r w:rsidRPr="009B2D9D">
        <w:rPr>
          <w:rFonts w:cstheme="minorHAnsi"/>
          <w:i/>
          <w:iCs/>
        </w:rPr>
        <w:t xml:space="preserve"> jaren en </w:t>
      </w:r>
      <w:r w:rsidRPr="009B2D9D">
        <w:rPr>
          <w:rFonts w:cstheme="minorHAnsi"/>
          <w:i/>
          <w:iCs/>
          <w:highlight w:val="yellow"/>
        </w:rPr>
        <w:t>…</w:t>
      </w:r>
      <w:r w:rsidRPr="009B2D9D">
        <w:rPr>
          <w:rFonts w:cstheme="minorHAnsi"/>
          <w:i/>
          <w:iCs/>
        </w:rPr>
        <w:t xml:space="preserve"> maanden.</w:t>
      </w:r>
    </w:p>
    <w:p w14:paraId="3647C713" w14:textId="77777777" w:rsidR="009B2D9D" w:rsidRPr="009B2D9D" w:rsidRDefault="009B2D9D" w:rsidP="009B2D9D">
      <w:pPr>
        <w:numPr>
          <w:ilvl w:val="1"/>
          <w:numId w:val="8"/>
        </w:numPr>
        <w:spacing w:after="0" w:line="240" w:lineRule="atLeast"/>
        <w:ind w:left="700" w:hanging="700"/>
        <w:rPr>
          <w:rFonts w:cstheme="minorHAnsi"/>
          <w:i/>
          <w:iCs/>
        </w:rPr>
      </w:pPr>
      <w:r w:rsidRPr="009B2D9D">
        <w:rPr>
          <w:rFonts w:cstheme="minorHAnsi"/>
          <w:i/>
          <w:iCs/>
        </w:rPr>
        <w:t xml:space="preserve">Het brutoloon evolueert conform de </w:t>
      </w:r>
      <w:r w:rsidRPr="009B2D9D">
        <w:rPr>
          <w:rFonts w:cstheme="minorHAnsi"/>
          <w:i/>
          <w:iCs/>
          <w:u w:val="single"/>
        </w:rPr>
        <w:t>weddeschaal</w:t>
      </w:r>
      <w:r w:rsidRPr="009B2D9D">
        <w:rPr>
          <w:rFonts w:cstheme="minorHAnsi"/>
          <w:i/>
          <w:iCs/>
        </w:rPr>
        <w:t xml:space="preserve"> </w:t>
      </w:r>
      <w:r w:rsidRPr="009B2D9D">
        <w:rPr>
          <w:rFonts w:cstheme="minorHAnsi"/>
          <w:i/>
          <w:iCs/>
          <w:highlight w:val="yellow"/>
        </w:rPr>
        <w:t>…</w:t>
      </w:r>
      <w:r w:rsidRPr="009B2D9D">
        <w:rPr>
          <w:rFonts w:cstheme="minorHAnsi"/>
          <w:i/>
          <w:iCs/>
        </w:rPr>
        <w:t xml:space="preserve"> zoals bepaald voor de werknemers ressorterend onder het Paritair Comité voor de Vlaamse welzijns- en gezondheidssector (331).</w:t>
      </w:r>
    </w:p>
    <w:p w14:paraId="7AACE217" w14:textId="77777777" w:rsidR="009B2D9D" w:rsidRPr="009B2D9D" w:rsidRDefault="009B2D9D" w:rsidP="009B2D9D">
      <w:pPr>
        <w:numPr>
          <w:ilvl w:val="1"/>
          <w:numId w:val="8"/>
        </w:numPr>
        <w:spacing w:after="0" w:line="240" w:lineRule="atLeast"/>
        <w:ind w:left="700" w:hanging="700"/>
        <w:rPr>
          <w:rFonts w:cstheme="minorHAnsi"/>
          <w:i/>
          <w:iCs/>
        </w:rPr>
      </w:pPr>
      <w:r w:rsidRPr="009B2D9D">
        <w:rPr>
          <w:rFonts w:cstheme="minorHAnsi"/>
          <w:i/>
          <w:iCs/>
        </w:rPr>
        <w:t xml:space="preserve">De </w:t>
      </w:r>
      <w:r w:rsidRPr="009B2D9D">
        <w:rPr>
          <w:rFonts w:cstheme="minorHAnsi"/>
          <w:i/>
          <w:iCs/>
          <w:u w:val="single"/>
        </w:rPr>
        <w:t>eindejaarspremie</w:t>
      </w:r>
      <w:r w:rsidRPr="009B2D9D">
        <w:rPr>
          <w:rFonts w:cstheme="minorHAnsi"/>
          <w:i/>
          <w:iCs/>
        </w:rPr>
        <w:t xml:space="preserve"> wordt vastgesteld conform de vermelde weddeschaal en </w:t>
      </w:r>
      <w:proofErr w:type="spellStart"/>
      <w:r w:rsidRPr="009B2D9D">
        <w:rPr>
          <w:rFonts w:cstheme="minorHAnsi"/>
          <w:i/>
          <w:iCs/>
        </w:rPr>
        <w:t>baremieke</w:t>
      </w:r>
      <w:proofErr w:type="spellEnd"/>
      <w:r w:rsidRPr="009B2D9D">
        <w:rPr>
          <w:rFonts w:cstheme="minorHAnsi"/>
          <w:i/>
          <w:iCs/>
        </w:rPr>
        <w:t xml:space="preserve"> anciënniteit en de conventionele bepalingen van Paritair Comité 331.</w:t>
      </w:r>
    </w:p>
    <w:p w14:paraId="556A836A" w14:textId="77777777" w:rsidR="009B2D9D" w:rsidRPr="009B2D9D" w:rsidRDefault="009B2D9D" w:rsidP="009B2D9D">
      <w:pPr>
        <w:numPr>
          <w:ilvl w:val="1"/>
          <w:numId w:val="8"/>
        </w:numPr>
        <w:spacing w:after="0" w:line="240" w:lineRule="atLeast"/>
        <w:ind w:left="700" w:hanging="700"/>
        <w:rPr>
          <w:rFonts w:cstheme="minorHAnsi"/>
          <w:i/>
          <w:iCs/>
        </w:rPr>
      </w:pPr>
      <w:r w:rsidRPr="009B2D9D">
        <w:rPr>
          <w:rFonts w:cstheme="minorHAnsi"/>
          <w:i/>
          <w:iCs/>
        </w:rPr>
        <w:t xml:space="preserve">De </w:t>
      </w:r>
      <w:r w:rsidRPr="009B2D9D">
        <w:rPr>
          <w:rFonts w:cstheme="minorHAnsi"/>
          <w:i/>
          <w:iCs/>
          <w:u w:val="single"/>
        </w:rPr>
        <w:t>anciënniteit in de onderneming</w:t>
      </w:r>
      <w:r w:rsidRPr="009B2D9D">
        <w:rPr>
          <w:rFonts w:cstheme="minorHAnsi"/>
          <w:i/>
          <w:iCs/>
        </w:rPr>
        <w:t xml:space="preserve"> op </w:t>
      </w:r>
      <w:r w:rsidRPr="009B2D9D">
        <w:rPr>
          <w:rFonts w:cstheme="minorHAnsi"/>
          <w:i/>
          <w:iCs/>
          <w:highlight w:val="yellow"/>
        </w:rPr>
        <w:t>…</w:t>
      </w:r>
      <w:r w:rsidRPr="009B2D9D">
        <w:rPr>
          <w:rFonts w:cstheme="minorHAnsi"/>
          <w:i/>
          <w:iCs/>
        </w:rPr>
        <w:t xml:space="preserve"> is vastgesteld op </w:t>
      </w:r>
      <w:r w:rsidRPr="009B2D9D">
        <w:rPr>
          <w:rFonts w:cstheme="minorHAnsi"/>
          <w:i/>
          <w:iCs/>
          <w:highlight w:val="yellow"/>
        </w:rPr>
        <w:t>…</w:t>
      </w:r>
      <w:r w:rsidRPr="009B2D9D">
        <w:rPr>
          <w:rFonts w:cstheme="minorHAnsi"/>
          <w:i/>
          <w:iCs/>
        </w:rPr>
        <w:t xml:space="preserve"> jaren en </w:t>
      </w:r>
      <w:r w:rsidRPr="009B2D9D">
        <w:rPr>
          <w:rFonts w:cstheme="minorHAnsi"/>
          <w:i/>
          <w:iCs/>
          <w:highlight w:val="yellow"/>
        </w:rPr>
        <w:t>…</w:t>
      </w:r>
      <w:r w:rsidRPr="009B2D9D">
        <w:rPr>
          <w:rFonts w:cstheme="minorHAnsi"/>
          <w:i/>
          <w:iCs/>
        </w:rPr>
        <w:t xml:space="preserve"> maanden.</w:t>
      </w:r>
      <w:r w:rsidRPr="009B2D9D">
        <w:rPr>
          <w:rFonts w:cstheme="minorHAnsi"/>
          <w:i/>
          <w:iCs/>
        </w:rPr>
        <w:br/>
        <w:t xml:space="preserve">Conform de wettelijke bepalingen </w:t>
      </w:r>
      <w:proofErr w:type="spellStart"/>
      <w:r w:rsidRPr="009B2D9D">
        <w:rPr>
          <w:rFonts w:cstheme="minorHAnsi"/>
          <w:i/>
          <w:iCs/>
        </w:rPr>
        <w:t>terzake</w:t>
      </w:r>
      <w:proofErr w:type="spellEnd"/>
      <w:r w:rsidRPr="009B2D9D">
        <w:rPr>
          <w:rFonts w:cstheme="minorHAnsi"/>
          <w:i/>
          <w:iCs/>
        </w:rPr>
        <w:t xml:space="preserve"> zou de wettelijke </w:t>
      </w:r>
      <w:r w:rsidRPr="009B2D9D">
        <w:rPr>
          <w:rFonts w:cstheme="minorHAnsi"/>
          <w:i/>
          <w:iCs/>
          <w:u w:val="single"/>
        </w:rPr>
        <w:t>opzeggingstermijn</w:t>
      </w:r>
      <w:r w:rsidRPr="009B2D9D">
        <w:rPr>
          <w:rFonts w:cstheme="minorHAnsi"/>
          <w:i/>
          <w:iCs/>
        </w:rPr>
        <w:t xml:space="preserve"> bij eenzijdige beëindiging van de arbeidsovereenkomst door de werkgever op </w:t>
      </w:r>
      <w:r w:rsidRPr="009B2D9D">
        <w:rPr>
          <w:rFonts w:cstheme="minorHAnsi"/>
          <w:i/>
          <w:iCs/>
          <w:highlight w:val="yellow"/>
        </w:rPr>
        <w:t>…</w:t>
      </w:r>
      <w:r w:rsidRPr="009B2D9D">
        <w:rPr>
          <w:rFonts w:cstheme="minorHAnsi"/>
          <w:i/>
          <w:iCs/>
        </w:rPr>
        <w:t xml:space="preserve"> derhalve </w:t>
      </w:r>
      <w:r w:rsidRPr="009B2D9D">
        <w:rPr>
          <w:rFonts w:cstheme="minorHAnsi"/>
          <w:i/>
          <w:iCs/>
          <w:highlight w:val="yellow"/>
        </w:rPr>
        <w:t>…</w:t>
      </w:r>
      <w:r w:rsidRPr="009B2D9D">
        <w:rPr>
          <w:rFonts w:cstheme="minorHAnsi"/>
          <w:i/>
          <w:iCs/>
        </w:rPr>
        <w:t xml:space="preserve"> maanden bedragen.</w:t>
      </w:r>
    </w:p>
    <w:p w14:paraId="72406B79" w14:textId="77777777" w:rsidR="009B2D9D" w:rsidRPr="009B2D9D" w:rsidRDefault="009B2D9D" w:rsidP="009B2D9D">
      <w:pPr>
        <w:numPr>
          <w:ilvl w:val="1"/>
          <w:numId w:val="8"/>
        </w:numPr>
        <w:spacing w:after="0" w:line="240" w:lineRule="atLeast"/>
        <w:ind w:left="700" w:hanging="700"/>
        <w:rPr>
          <w:rFonts w:cstheme="minorHAnsi"/>
          <w:i/>
          <w:iCs/>
        </w:rPr>
      </w:pPr>
      <w:r w:rsidRPr="009B2D9D">
        <w:rPr>
          <w:rFonts w:cstheme="minorHAnsi"/>
          <w:i/>
          <w:iCs/>
        </w:rPr>
        <w:t xml:space="preserve">Inzake de vergoeding voor het </w:t>
      </w:r>
      <w:r w:rsidRPr="009B2D9D">
        <w:rPr>
          <w:rFonts w:cstheme="minorHAnsi"/>
          <w:i/>
          <w:iCs/>
          <w:u w:val="single"/>
        </w:rPr>
        <w:t>woon-werkverkeer</w:t>
      </w:r>
      <w:r w:rsidRPr="009B2D9D">
        <w:rPr>
          <w:rFonts w:cstheme="minorHAnsi"/>
          <w:i/>
          <w:iCs/>
        </w:rPr>
        <w:t xml:space="preserve"> is volgende regeling van toepassing: de conventionele bepalingen van Paritair Comité 331.</w:t>
      </w:r>
    </w:p>
    <w:p w14:paraId="2C67E55D" w14:textId="77777777" w:rsidR="009B2D9D" w:rsidRPr="009B2D9D" w:rsidRDefault="009B2D9D" w:rsidP="009B2D9D">
      <w:pPr>
        <w:numPr>
          <w:ilvl w:val="1"/>
          <w:numId w:val="8"/>
        </w:numPr>
        <w:spacing w:after="0" w:line="240" w:lineRule="atLeast"/>
        <w:ind w:left="700" w:hanging="700"/>
        <w:rPr>
          <w:rFonts w:cstheme="minorHAnsi"/>
          <w:i/>
          <w:iCs/>
        </w:rPr>
      </w:pPr>
      <w:r w:rsidRPr="009B2D9D">
        <w:rPr>
          <w:rFonts w:cstheme="minorHAnsi"/>
          <w:i/>
          <w:iCs/>
        </w:rPr>
        <w:t>Inzake dienstverplaatsingen en de vergoeding ervan is volgende regeling van toepassing: de conventionele bepalingen van Paritair Comité 331.</w:t>
      </w:r>
    </w:p>
    <w:p w14:paraId="28D6E38C" w14:textId="77777777" w:rsidR="009B2D9D" w:rsidRPr="009B2D9D" w:rsidRDefault="009B2D9D" w:rsidP="009B2D9D">
      <w:pPr>
        <w:numPr>
          <w:ilvl w:val="1"/>
          <w:numId w:val="8"/>
        </w:numPr>
        <w:spacing w:after="0" w:line="240" w:lineRule="atLeast"/>
        <w:ind w:left="700" w:hanging="700"/>
        <w:rPr>
          <w:rFonts w:cstheme="minorHAnsi"/>
          <w:i/>
          <w:iCs/>
        </w:rPr>
      </w:pPr>
      <w:r w:rsidRPr="009B2D9D">
        <w:rPr>
          <w:rFonts w:cstheme="minorHAnsi"/>
          <w:i/>
          <w:iCs/>
        </w:rPr>
        <w:t xml:space="preserve">Het privévoertuig van de werknemer is tijdens het gebruik ervan voor dienstopdrachten gedekt door een </w:t>
      </w:r>
      <w:r w:rsidRPr="009B2D9D">
        <w:rPr>
          <w:rFonts w:cstheme="minorHAnsi"/>
          <w:i/>
          <w:iCs/>
          <w:u w:val="single"/>
        </w:rPr>
        <w:t>omniumverzekering</w:t>
      </w:r>
      <w:r w:rsidRPr="009B2D9D">
        <w:rPr>
          <w:rFonts w:cstheme="minorHAnsi"/>
          <w:i/>
          <w:iCs/>
        </w:rPr>
        <w:t xml:space="preserve"> afgesloten door de verkrijger.</w:t>
      </w:r>
    </w:p>
    <w:p w14:paraId="56E445A1" w14:textId="77777777" w:rsidR="009B2D9D" w:rsidRPr="009B2D9D" w:rsidRDefault="009B2D9D" w:rsidP="009B2D9D">
      <w:pPr>
        <w:numPr>
          <w:ilvl w:val="1"/>
          <w:numId w:val="8"/>
        </w:numPr>
        <w:spacing w:after="0" w:line="240" w:lineRule="atLeast"/>
        <w:ind w:left="700" w:hanging="700"/>
        <w:rPr>
          <w:rFonts w:cstheme="minorHAnsi"/>
          <w:i/>
          <w:iCs/>
        </w:rPr>
      </w:pPr>
      <w:r w:rsidRPr="009B2D9D">
        <w:rPr>
          <w:rFonts w:cstheme="minorHAnsi"/>
          <w:i/>
          <w:iCs/>
        </w:rPr>
        <w:t xml:space="preserve">De werknemer ontvangt een vergoeding van </w:t>
      </w:r>
      <w:r w:rsidRPr="009B2D9D">
        <w:rPr>
          <w:rFonts w:cstheme="minorHAnsi"/>
          <w:i/>
          <w:iCs/>
          <w:highlight w:val="yellow"/>
        </w:rPr>
        <w:t>…</w:t>
      </w:r>
      <w:r w:rsidRPr="009B2D9D">
        <w:rPr>
          <w:rFonts w:cstheme="minorHAnsi"/>
          <w:i/>
          <w:iCs/>
        </w:rPr>
        <w:t xml:space="preserve"> euro per maand voor het professioneel gebruik van zijn </w:t>
      </w:r>
      <w:proofErr w:type="spellStart"/>
      <w:r w:rsidRPr="009B2D9D">
        <w:rPr>
          <w:rFonts w:cstheme="minorHAnsi"/>
          <w:i/>
          <w:iCs/>
          <w:u w:val="single"/>
        </w:rPr>
        <w:t>GSM-toestel</w:t>
      </w:r>
      <w:proofErr w:type="spellEnd"/>
      <w:r w:rsidRPr="009B2D9D">
        <w:rPr>
          <w:rFonts w:cstheme="minorHAnsi"/>
          <w:i/>
          <w:iCs/>
        </w:rPr>
        <w:t>.</w:t>
      </w:r>
    </w:p>
    <w:p w14:paraId="0E500E2E" w14:textId="77777777" w:rsidR="009B2D9D" w:rsidRPr="009B2D9D" w:rsidRDefault="009B2D9D" w:rsidP="009B2D9D">
      <w:pPr>
        <w:numPr>
          <w:ilvl w:val="1"/>
          <w:numId w:val="8"/>
        </w:numPr>
        <w:spacing w:after="0" w:line="240" w:lineRule="atLeast"/>
        <w:ind w:left="700" w:hanging="700"/>
        <w:rPr>
          <w:rFonts w:cstheme="minorHAnsi"/>
          <w:i/>
          <w:iCs/>
        </w:rPr>
      </w:pPr>
      <w:r w:rsidRPr="009B2D9D">
        <w:rPr>
          <w:rFonts w:cstheme="minorHAnsi"/>
          <w:i/>
          <w:iCs/>
        </w:rPr>
        <w:t xml:space="preserve">De werknemer krijgt de beschikking over een </w:t>
      </w:r>
      <w:r w:rsidRPr="009B2D9D">
        <w:rPr>
          <w:rFonts w:cstheme="minorHAnsi"/>
          <w:i/>
          <w:iCs/>
          <w:u w:val="single"/>
        </w:rPr>
        <w:t>laptop</w:t>
      </w:r>
      <w:r w:rsidRPr="009B2D9D">
        <w:rPr>
          <w:rFonts w:cstheme="minorHAnsi"/>
          <w:i/>
          <w:iCs/>
        </w:rPr>
        <w:t xml:space="preserve"> voor professioneel gebruik.</w:t>
      </w:r>
    </w:p>
    <w:p w14:paraId="303CA246" w14:textId="77777777" w:rsidR="009B2D9D" w:rsidRPr="009B2D9D" w:rsidRDefault="009B2D9D" w:rsidP="009B2D9D">
      <w:pPr>
        <w:numPr>
          <w:ilvl w:val="1"/>
          <w:numId w:val="8"/>
        </w:numPr>
        <w:spacing w:after="0" w:line="240" w:lineRule="atLeast"/>
        <w:ind w:left="700" w:hanging="700"/>
        <w:rPr>
          <w:rFonts w:cstheme="minorHAnsi"/>
          <w:i/>
          <w:iCs/>
        </w:rPr>
      </w:pPr>
      <w:r w:rsidRPr="009B2D9D">
        <w:rPr>
          <w:rFonts w:cstheme="minorHAnsi"/>
          <w:i/>
          <w:iCs/>
        </w:rPr>
        <w:t xml:space="preserve">Per gewerkte dag wordt een </w:t>
      </w:r>
      <w:r w:rsidRPr="009B2D9D">
        <w:rPr>
          <w:rFonts w:cstheme="minorHAnsi"/>
          <w:i/>
          <w:iCs/>
          <w:u w:val="single"/>
        </w:rPr>
        <w:t>maaltijdcheque</w:t>
      </w:r>
      <w:r w:rsidRPr="009B2D9D">
        <w:rPr>
          <w:rFonts w:cstheme="minorHAnsi"/>
          <w:i/>
          <w:iCs/>
        </w:rPr>
        <w:t xml:space="preserve"> toegekend met een nominale waarde van </w:t>
      </w:r>
      <w:r w:rsidRPr="009B2D9D">
        <w:rPr>
          <w:rFonts w:cstheme="minorHAnsi"/>
          <w:i/>
          <w:iCs/>
          <w:highlight w:val="yellow"/>
        </w:rPr>
        <w:t>…</w:t>
      </w:r>
      <w:r w:rsidRPr="009B2D9D">
        <w:rPr>
          <w:rFonts w:cstheme="minorHAnsi"/>
          <w:i/>
          <w:iCs/>
        </w:rPr>
        <w:t xml:space="preserve"> euro en een werknemersaandeel van </w:t>
      </w:r>
      <w:r w:rsidRPr="009B2D9D">
        <w:rPr>
          <w:rFonts w:cstheme="minorHAnsi"/>
          <w:i/>
          <w:iCs/>
          <w:highlight w:val="yellow"/>
        </w:rPr>
        <w:t>…</w:t>
      </w:r>
      <w:r w:rsidRPr="009B2D9D">
        <w:rPr>
          <w:rFonts w:cstheme="minorHAnsi"/>
          <w:i/>
          <w:iCs/>
        </w:rPr>
        <w:t xml:space="preserve"> euro.</w:t>
      </w:r>
    </w:p>
    <w:p w14:paraId="212A2DAD" w14:textId="77777777" w:rsidR="009B2D9D" w:rsidRPr="009B2D9D" w:rsidRDefault="009B2D9D" w:rsidP="009B2D9D">
      <w:pPr>
        <w:numPr>
          <w:ilvl w:val="1"/>
          <w:numId w:val="8"/>
        </w:numPr>
        <w:spacing w:after="0" w:line="240" w:lineRule="atLeast"/>
        <w:ind w:left="700" w:hanging="700"/>
        <w:rPr>
          <w:rFonts w:cstheme="minorHAnsi"/>
          <w:i/>
          <w:iCs/>
        </w:rPr>
      </w:pPr>
      <w:r w:rsidRPr="009B2D9D">
        <w:rPr>
          <w:rFonts w:cstheme="minorHAnsi"/>
          <w:i/>
          <w:iCs/>
        </w:rPr>
        <w:t xml:space="preserve">Per jaar wordt 1 geschenkcheque ter waarde van </w:t>
      </w:r>
      <w:r w:rsidRPr="009B2D9D">
        <w:rPr>
          <w:rFonts w:cstheme="minorHAnsi"/>
          <w:i/>
          <w:iCs/>
          <w:highlight w:val="yellow"/>
        </w:rPr>
        <w:t>…</w:t>
      </w:r>
      <w:r w:rsidRPr="009B2D9D">
        <w:rPr>
          <w:rFonts w:cstheme="minorHAnsi"/>
          <w:i/>
          <w:iCs/>
        </w:rPr>
        <w:t xml:space="preserve"> euro toegekend, alsook 1 geschenkcheque ter waarde van </w:t>
      </w:r>
      <w:r w:rsidRPr="009B2D9D">
        <w:rPr>
          <w:rFonts w:cstheme="minorHAnsi"/>
          <w:i/>
          <w:iCs/>
          <w:highlight w:val="yellow"/>
        </w:rPr>
        <w:t>…</w:t>
      </w:r>
      <w:r w:rsidRPr="009B2D9D">
        <w:rPr>
          <w:rFonts w:cstheme="minorHAnsi"/>
          <w:i/>
          <w:iCs/>
        </w:rPr>
        <w:t xml:space="preserve"> euro per kind.</w:t>
      </w:r>
    </w:p>
    <w:p w14:paraId="6A26FBF2" w14:textId="77777777" w:rsidR="009B2D9D" w:rsidRPr="009B2D9D" w:rsidRDefault="009B2D9D" w:rsidP="009B2D9D">
      <w:pPr>
        <w:numPr>
          <w:ilvl w:val="1"/>
          <w:numId w:val="8"/>
        </w:numPr>
        <w:spacing w:after="0" w:line="240" w:lineRule="atLeast"/>
        <w:ind w:left="709" w:hanging="709"/>
        <w:rPr>
          <w:rFonts w:cstheme="minorHAnsi"/>
          <w:i/>
          <w:iCs/>
        </w:rPr>
      </w:pPr>
      <w:r w:rsidRPr="009B2D9D">
        <w:rPr>
          <w:rFonts w:cstheme="minorHAnsi"/>
          <w:i/>
          <w:iCs/>
        </w:rPr>
        <w:t xml:space="preserve">De werknemer heeft voor het jaar </w:t>
      </w:r>
      <w:r w:rsidRPr="009B2D9D">
        <w:rPr>
          <w:rFonts w:cstheme="minorHAnsi"/>
          <w:i/>
          <w:iCs/>
          <w:highlight w:val="yellow"/>
        </w:rPr>
        <w:t>…</w:t>
      </w:r>
      <w:r w:rsidRPr="009B2D9D">
        <w:rPr>
          <w:rFonts w:cstheme="minorHAnsi"/>
          <w:i/>
          <w:iCs/>
        </w:rPr>
        <w:t xml:space="preserve"> recht op</w:t>
      </w:r>
      <w:r w:rsidRPr="009B2D9D">
        <w:rPr>
          <w:rFonts w:cstheme="minorHAnsi"/>
          <w:i/>
          <w:iCs/>
        </w:rPr>
        <w:br/>
        <w:t xml:space="preserve">-  1 </w:t>
      </w:r>
      <w:r w:rsidRPr="009B2D9D">
        <w:rPr>
          <w:rFonts w:cstheme="minorHAnsi"/>
          <w:i/>
          <w:iCs/>
          <w:u w:val="single"/>
        </w:rPr>
        <w:t>extralegale feestdag</w:t>
      </w:r>
      <w:r w:rsidRPr="009B2D9D">
        <w:rPr>
          <w:rFonts w:cstheme="minorHAnsi"/>
          <w:i/>
          <w:iCs/>
        </w:rPr>
        <w:t xml:space="preserve">, namelijk 11 juli </w:t>
      </w:r>
      <w:r w:rsidRPr="009B2D9D">
        <w:rPr>
          <w:rFonts w:cstheme="minorHAnsi"/>
          <w:i/>
          <w:iCs/>
        </w:rPr>
        <w:br/>
        <w:t xml:space="preserve">-  2 </w:t>
      </w:r>
      <w:r w:rsidRPr="009B2D9D">
        <w:rPr>
          <w:rFonts w:cstheme="minorHAnsi"/>
          <w:i/>
          <w:iCs/>
          <w:u w:val="single"/>
        </w:rPr>
        <w:t>brugdagen</w:t>
      </w:r>
      <w:r w:rsidRPr="009B2D9D">
        <w:rPr>
          <w:rFonts w:cstheme="minorHAnsi"/>
          <w:i/>
          <w:iCs/>
        </w:rPr>
        <w:t xml:space="preserve"> </w:t>
      </w:r>
      <w:r w:rsidRPr="009B2D9D">
        <w:rPr>
          <w:rFonts w:cstheme="minorHAnsi"/>
          <w:i/>
          <w:iCs/>
          <w:sz w:val="18"/>
        </w:rPr>
        <w:t>(indien een feestdag op een dinsdag of donderdag valt)</w:t>
      </w:r>
      <w:r w:rsidRPr="009B2D9D">
        <w:rPr>
          <w:rFonts w:cstheme="minorHAnsi"/>
          <w:i/>
          <w:iCs/>
        </w:rPr>
        <w:t xml:space="preserve"> - in </w:t>
      </w:r>
      <w:r w:rsidRPr="009B2D9D">
        <w:rPr>
          <w:rFonts w:cstheme="minorHAnsi"/>
          <w:i/>
          <w:iCs/>
          <w:highlight w:val="yellow"/>
        </w:rPr>
        <w:t>…</w:t>
      </w:r>
      <w:r w:rsidRPr="009B2D9D">
        <w:rPr>
          <w:rFonts w:cstheme="minorHAnsi"/>
          <w:i/>
          <w:iCs/>
        </w:rPr>
        <w:t xml:space="preserve">:  </w:t>
      </w:r>
      <w:r w:rsidRPr="009B2D9D">
        <w:rPr>
          <w:rFonts w:cstheme="minorHAnsi"/>
          <w:i/>
          <w:iCs/>
          <w:highlight w:val="yellow"/>
        </w:rPr>
        <w:t>…</w:t>
      </w:r>
      <w:r w:rsidRPr="009B2D9D">
        <w:rPr>
          <w:rFonts w:cstheme="minorHAnsi"/>
          <w:i/>
          <w:iCs/>
        </w:rPr>
        <w:br/>
        <w:t xml:space="preserve">-  2 </w:t>
      </w:r>
      <w:r w:rsidRPr="009B2D9D">
        <w:rPr>
          <w:rFonts w:cstheme="minorHAnsi"/>
          <w:i/>
          <w:iCs/>
          <w:u w:val="single"/>
        </w:rPr>
        <w:t>extralegale verlofdagen</w:t>
      </w:r>
      <w:r w:rsidRPr="009B2D9D">
        <w:rPr>
          <w:rFonts w:cstheme="minorHAnsi"/>
          <w:i/>
          <w:iCs/>
        </w:rPr>
        <w:br/>
        <w:t xml:space="preserve">-  2 </w:t>
      </w:r>
      <w:r w:rsidRPr="009B2D9D">
        <w:rPr>
          <w:rFonts w:cstheme="minorHAnsi"/>
          <w:i/>
          <w:iCs/>
          <w:u w:val="single"/>
        </w:rPr>
        <w:t>anciënniteitsverlofdagen</w:t>
      </w:r>
      <w:r w:rsidRPr="009B2D9D">
        <w:rPr>
          <w:rFonts w:cstheme="minorHAnsi"/>
          <w:i/>
          <w:iCs/>
        </w:rPr>
        <w:t xml:space="preserve"> volgens volgende regeling: 1 dag per begonnen schijf </w:t>
      </w:r>
      <w:r w:rsidRPr="009B2D9D">
        <w:rPr>
          <w:rFonts w:cstheme="minorHAnsi"/>
          <w:i/>
          <w:iCs/>
        </w:rPr>
        <w:br/>
        <w:t xml:space="preserve">    van </w:t>
      </w:r>
      <w:r w:rsidRPr="009B2D9D">
        <w:rPr>
          <w:rFonts w:cstheme="minorHAnsi"/>
          <w:i/>
          <w:iCs/>
          <w:highlight w:val="yellow"/>
        </w:rPr>
        <w:t>…</w:t>
      </w:r>
      <w:r w:rsidRPr="009B2D9D">
        <w:rPr>
          <w:rFonts w:cstheme="minorHAnsi"/>
          <w:i/>
          <w:iCs/>
        </w:rPr>
        <w:t xml:space="preserve"> jaren dienstanciënniteit met een maximum van </w:t>
      </w:r>
      <w:r w:rsidRPr="009B2D9D">
        <w:rPr>
          <w:rFonts w:cstheme="minorHAnsi"/>
          <w:i/>
          <w:iCs/>
          <w:highlight w:val="yellow"/>
        </w:rPr>
        <w:t>…</w:t>
      </w:r>
      <w:r w:rsidRPr="009B2D9D">
        <w:rPr>
          <w:rFonts w:cstheme="minorHAnsi"/>
          <w:i/>
          <w:iCs/>
        </w:rPr>
        <w:t xml:space="preserve"> dagen</w:t>
      </w:r>
      <w:r w:rsidRPr="009B2D9D">
        <w:rPr>
          <w:rFonts w:cstheme="minorHAnsi"/>
          <w:i/>
          <w:iCs/>
        </w:rPr>
        <w:br/>
        <w:t xml:space="preserve">-  </w:t>
      </w:r>
      <w:r w:rsidRPr="009B2D9D">
        <w:rPr>
          <w:rFonts w:cstheme="minorHAnsi"/>
          <w:i/>
          <w:iCs/>
          <w:highlight w:val="yellow"/>
        </w:rPr>
        <w:t>…</w:t>
      </w:r>
      <w:r w:rsidRPr="009B2D9D">
        <w:rPr>
          <w:rFonts w:cstheme="minorHAnsi"/>
          <w:i/>
          <w:iCs/>
        </w:rPr>
        <w:t xml:space="preserve"> dagen </w:t>
      </w:r>
      <w:r w:rsidRPr="009B2D9D">
        <w:rPr>
          <w:rFonts w:cstheme="minorHAnsi"/>
          <w:i/>
          <w:iCs/>
          <w:u w:val="single"/>
        </w:rPr>
        <w:t>vrijstelling van arbeidsprestaties</w:t>
      </w:r>
      <w:r w:rsidRPr="009B2D9D">
        <w:rPr>
          <w:rFonts w:cstheme="minorHAnsi"/>
          <w:i/>
          <w:iCs/>
        </w:rPr>
        <w:t xml:space="preserve"> conform de conventionele bepalingen </w:t>
      </w:r>
      <w:r w:rsidRPr="009B2D9D">
        <w:rPr>
          <w:rFonts w:cstheme="minorHAnsi"/>
          <w:i/>
          <w:iCs/>
        </w:rPr>
        <w:br/>
        <w:t xml:space="preserve">    van Paritair Comité 331</w:t>
      </w:r>
      <w:r w:rsidRPr="009B2D9D">
        <w:rPr>
          <w:rFonts w:cstheme="minorHAnsi"/>
          <w:i/>
          <w:iCs/>
        </w:rPr>
        <w:br/>
        <w:t xml:space="preserve">-  bijkomende verlofdagen wegens </w:t>
      </w:r>
      <w:r w:rsidRPr="009B2D9D">
        <w:rPr>
          <w:rFonts w:cstheme="minorHAnsi"/>
          <w:i/>
          <w:iCs/>
          <w:u w:val="single"/>
        </w:rPr>
        <w:t>collectieve sluiting</w:t>
      </w:r>
      <w:r w:rsidRPr="009B2D9D">
        <w:rPr>
          <w:rFonts w:cstheme="minorHAnsi"/>
          <w:i/>
          <w:iCs/>
        </w:rPr>
        <w:t xml:space="preserve">: </w:t>
      </w:r>
      <w:r w:rsidRPr="009B2D9D">
        <w:rPr>
          <w:rFonts w:cstheme="minorHAnsi"/>
          <w:i/>
          <w:iCs/>
          <w:highlight w:val="yellow"/>
        </w:rPr>
        <w:t>…</w:t>
      </w:r>
      <w:r w:rsidRPr="009B2D9D">
        <w:rPr>
          <w:rFonts w:cstheme="minorHAnsi"/>
          <w:i/>
          <w:iCs/>
        </w:rPr>
        <w:t>.</w:t>
      </w:r>
    </w:p>
    <w:p w14:paraId="749C524B" w14:textId="77777777" w:rsidR="009B2D9D" w:rsidRPr="009B2D9D" w:rsidRDefault="009B2D9D" w:rsidP="009B2D9D">
      <w:pPr>
        <w:numPr>
          <w:ilvl w:val="1"/>
          <w:numId w:val="8"/>
        </w:numPr>
        <w:spacing w:after="0" w:line="240" w:lineRule="atLeast"/>
        <w:ind w:left="709" w:hanging="709"/>
        <w:rPr>
          <w:rFonts w:cstheme="minorHAnsi"/>
          <w:i/>
          <w:iCs/>
        </w:rPr>
      </w:pPr>
      <w:r w:rsidRPr="009B2D9D">
        <w:rPr>
          <w:rFonts w:cstheme="minorHAnsi"/>
          <w:i/>
          <w:iCs/>
          <w:highlight w:val="yellow"/>
        </w:rPr>
        <w:t>…</w:t>
      </w:r>
    </w:p>
    <w:p w14:paraId="2C0E1037" w14:textId="77777777" w:rsidR="009B2D9D" w:rsidRPr="009B2D9D" w:rsidRDefault="009B2D9D" w:rsidP="009B2D9D">
      <w:pPr>
        <w:pStyle w:val="Koptekst"/>
        <w:tabs>
          <w:tab w:val="clear" w:pos="4536"/>
          <w:tab w:val="clear" w:pos="9072"/>
        </w:tabs>
        <w:rPr>
          <w:rFonts w:asciiTheme="minorHAnsi" w:hAnsiTheme="minorHAnsi" w:cstheme="minorHAnsi"/>
          <w:lang w:val="nl-BE"/>
        </w:rPr>
      </w:pPr>
    </w:p>
    <w:p w14:paraId="3290E952" w14:textId="77777777" w:rsidR="009B2D9D" w:rsidRPr="009B2D9D" w:rsidRDefault="009B2D9D" w:rsidP="009B2D9D">
      <w:pPr>
        <w:rPr>
          <w:rFonts w:cstheme="minorHAnsi"/>
        </w:rPr>
      </w:pPr>
    </w:p>
    <w:p w14:paraId="7C53B25F" w14:textId="77777777" w:rsidR="009B2D9D" w:rsidRPr="009B2D9D" w:rsidRDefault="009B2D9D" w:rsidP="009B2D9D">
      <w:pPr>
        <w:rPr>
          <w:rFonts w:cstheme="minorHAnsi"/>
        </w:rPr>
      </w:pPr>
      <w:r w:rsidRPr="009B2D9D">
        <w:rPr>
          <w:rFonts w:cstheme="minorHAnsi"/>
        </w:rPr>
        <w:t>Opgemaakt in 3 exemplaren waarvan één bestemd voor ieder der ondertekenende partijen.</w:t>
      </w:r>
    </w:p>
    <w:p w14:paraId="4DBAC265" w14:textId="77777777" w:rsidR="009B2D9D" w:rsidRPr="009B2D9D" w:rsidRDefault="009B2D9D" w:rsidP="009B2D9D">
      <w:pPr>
        <w:rPr>
          <w:rFonts w:cstheme="minorHAnsi"/>
        </w:rPr>
      </w:pPr>
      <w:r w:rsidRPr="009B2D9D">
        <w:rPr>
          <w:rFonts w:cstheme="minorHAnsi"/>
        </w:rPr>
        <w:t xml:space="preserve">Te </w:t>
      </w:r>
      <w:r w:rsidRPr="009B2D9D">
        <w:rPr>
          <w:rFonts w:cstheme="minorHAnsi"/>
          <w:highlight w:val="yellow"/>
        </w:rPr>
        <w:t>…</w:t>
      </w:r>
      <w:r w:rsidRPr="009B2D9D">
        <w:rPr>
          <w:rFonts w:cstheme="minorHAnsi"/>
        </w:rPr>
        <w:t xml:space="preserve">, op </w:t>
      </w:r>
      <w:r w:rsidRPr="009B2D9D">
        <w:rPr>
          <w:rFonts w:cstheme="minorHAnsi"/>
          <w:highlight w:val="yellow"/>
        </w:rPr>
        <w:t>…</w:t>
      </w:r>
    </w:p>
    <w:p w14:paraId="76DBDFF4" w14:textId="77777777" w:rsidR="009B2D9D" w:rsidRDefault="009B2D9D" w:rsidP="009B2D9D">
      <w:pPr>
        <w:rPr>
          <w:rFonts w:cstheme="minorHAnsi"/>
        </w:rPr>
      </w:pPr>
    </w:p>
    <w:p w14:paraId="26375977" w14:textId="58A2C13B" w:rsidR="009B2D9D" w:rsidRPr="009B2D9D" w:rsidRDefault="009B2D9D" w:rsidP="009B2D9D">
      <w:pPr>
        <w:rPr>
          <w:rFonts w:cstheme="minorHAnsi"/>
        </w:rPr>
      </w:pPr>
      <w:r w:rsidRPr="009B2D9D">
        <w:rPr>
          <w:rFonts w:cstheme="minorHAnsi"/>
        </w:rPr>
        <w:t>de werknemer</w:t>
      </w:r>
      <w:r w:rsidRPr="009B2D9D">
        <w:rPr>
          <w:rFonts w:cstheme="minorHAnsi"/>
        </w:rPr>
        <w:tab/>
      </w:r>
      <w:r w:rsidRPr="009B2D9D">
        <w:rPr>
          <w:rFonts w:cstheme="minorHAnsi"/>
        </w:rPr>
        <w:tab/>
      </w:r>
      <w:r w:rsidRPr="009B2D9D">
        <w:rPr>
          <w:rFonts w:cstheme="minorHAnsi"/>
        </w:rPr>
        <w:tab/>
        <w:t>voor de vervreemder</w:t>
      </w:r>
      <w:r w:rsidRPr="009B2D9D">
        <w:rPr>
          <w:rFonts w:cstheme="minorHAnsi"/>
        </w:rPr>
        <w:tab/>
      </w:r>
      <w:r w:rsidRPr="009B2D9D">
        <w:rPr>
          <w:rFonts w:cstheme="minorHAnsi"/>
        </w:rPr>
        <w:tab/>
      </w:r>
      <w:r w:rsidRPr="009B2D9D">
        <w:rPr>
          <w:rFonts w:cstheme="minorHAnsi"/>
        </w:rPr>
        <w:tab/>
        <w:t>voor de verkrijger</w:t>
      </w:r>
    </w:p>
    <w:p w14:paraId="346FF65C" w14:textId="77777777" w:rsidR="009B2D9D" w:rsidRPr="009B2D9D" w:rsidRDefault="009B2D9D" w:rsidP="009B2D9D">
      <w:pPr>
        <w:pStyle w:val="Plattetekst"/>
        <w:spacing w:before="120"/>
        <w:rPr>
          <w:rFonts w:asciiTheme="minorHAnsi" w:hAnsiTheme="minorHAnsi" w:cstheme="minorHAnsi"/>
        </w:rPr>
      </w:pPr>
      <w:r w:rsidRPr="009B2D9D">
        <w:rPr>
          <w:rFonts w:asciiTheme="minorHAnsi" w:hAnsiTheme="minorHAnsi" w:cstheme="minorHAnsi"/>
        </w:rPr>
        <w:t>eigenhandig te vermelden:</w:t>
      </w:r>
      <w:r w:rsidRPr="009B2D9D">
        <w:rPr>
          <w:rFonts w:asciiTheme="minorHAnsi" w:hAnsiTheme="minorHAnsi" w:cstheme="minorHAnsi"/>
        </w:rPr>
        <w:br/>
        <w:t>"Voor gelezen en akkoord"</w:t>
      </w:r>
    </w:p>
    <w:p w14:paraId="7FB0EADD" w14:textId="77777777" w:rsidR="009B2D9D" w:rsidRPr="009B2D9D" w:rsidRDefault="009B2D9D" w:rsidP="009B2D9D">
      <w:pPr>
        <w:rPr>
          <w:rFonts w:cstheme="minorHAnsi"/>
        </w:rPr>
      </w:pPr>
    </w:p>
    <w:p w14:paraId="412F1DCA" w14:textId="77777777" w:rsidR="009B2D9D" w:rsidRPr="00071339" w:rsidRDefault="009B2D9D" w:rsidP="009B2D9D">
      <w:pPr>
        <w:rPr>
          <w:rFonts w:ascii="Century Gothic" w:hAnsi="Century Gothic"/>
        </w:rPr>
      </w:pPr>
    </w:p>
    <w:p w14:paraId="707A18CE" w14:textId="3DC3CA5D" w:rsidR="00312C95" w:rsidRDefault="009B2D9D" w:rsidP="008D0A36">
      <w:r w:rsidRPr="001964E1">
        <w:rPr>
          <w:rFonts w:ascii="Century Gothic" w:hAnsi="Century Gothic"/>
          <w:highlight w:val="yellow"/>
        </w:rPr>
        <w:t>…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1964E1">
        <w:rPr>
          <w:rFonts w:ascii="Century Gothic" w:hAnsi="Century Gothic"/>
          <w:highlight w:val="yellow"/>
        </w:rPr>
        <w:t>…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1964E1">
        <w:rPr>
          <w:rFonts w:ascii="Century Gothic" w:hAnsi="Century Gothic"/>
          <w:highlight w:val="yellow"/>
        </w:rPr>
        <w:t>…</w:t>
      </w:r>
    </w:p>
    <w:sectPr w:rsidR="00312C9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99B9B" w14:textId="77777777" w:rsidR="003949CE" w:rsidRDefault="003949CE" w:rsidP="00495E99">
      <w:pPr>
        <w:spacing w:after="0" w:line="240" w:lineRule="auto"/>
      </w:pPr>
      <w:r>
        <w:separator/>
      </w:r>
    </w:p>
  </w:endnote>
  <w:endnote w:type="continuationSeparator" w:id="0">
    <w:p w14:paraId="3E85B699" w14:textId="77777777" w:rsidR="003949CE" w:rsidRDefault="003949CE" w:rsidP="00495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B061A" w14:textId="2B85FA40" w:rsidR="00D93216" w:rsidRPr="00D93216" w:rsidRDefault="00D93216" w:rsidP="00D9321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A778A" w14:textId="77777777" w:rsidR="003949CE" w:rsidRDefault="003949CE" w:rsidP="00495E99">
      <w:pPr>
        <w:spacing w:after="0" w:line="240" w:lineRule="auto"/>
      </w:pPr>
      <w:r>
        <w:separator/>
      </w:r>
    </w:p>
  </w:footnote>
  <w:footnote w:type="continuationSeparator" w:id="0">
    <w:p w14:paraId="13A794D5" w14:textId="77777777" w:rsidR="003949CE" w:rsidRDefault="003949CE" w:rsidP="00495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D2E1C"/>
    <w:multiLevelType w:val="multilevel"/>
    <w:tmpl w:val="F7564AA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41923DD3"/>
    <w:multiLevelType w:val="hybridMultilevel"/>
    <w:tmpl w:val="2404F4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85B82"/>
    <w:multiLevelType w:val="hybridMultilevel"/>
    <w:tmpl w:val="C262A40A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7812F10"/>
    <w:multiLevelType w:val="hybridMultilevel"/>
    <w:tmpl w:val="6DBE85A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B2A3B"/>
    <w:multiLevelType w:val="hybridMultilevel"/>
    <w:tmpl w:val="B53A19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8C459F"/>
    <w:multiLevelType w:val="hybridMultilevel"/>
    <w:tmpl w:val="4444599C"/>
    <w:lvl w:ilvl="0" w:tplc="36F6095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13090C"/>
    <w:multiLevelType w:val="hybridMultilevel"/>
    <w:tmpl w:val="76C855DC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70007259"/>
    <w:multiLevelType w:val="hybridMultilevel"/>
    <w:tmpl w:val="099048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A36"/>
    <w:rsid w:val="00036D87"/>
    <w:rsid w:val="002F37A0"/>
    <w:rsid w:val="00312C95"/>
    <w:rsid w:val="003949CE"/>
    <w:rsid w:val="00495E99"/>
    <w:rsid w:val="005C7424"/>
    <w:rsid w:val="007B045E"/>
    <w:rsid w:val="008B34B0"/>
    <w:rsid w:val="008D0A36"/>
    <w:rsid w:val="009B2D9D"/>
    <w:rsid w:val="009C0A72"/>
    <w:rsid w:val="009F6BAC"/>
    <w:rsid w:val="00B15E47"/>
    <w:rsid w:val="00D4337E"/>
    <w:rsid w:val="00D93216"/>
    <w:rsid w:val="00F167E1"/>
    <w:rsid w:val="00F2385C"/>
    <w:rsid w:val="00F63B91"/>
    <w:rsid w:val="00F6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BAA5B"/>
  <w15:chartTrackingRefBased/>
  <w15:docId w15:val="{F5A1CB6F-2F3D-44AE-92E3-8BFE9FDC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9B2D9D"/>
    <w:pPr>
      <w:keepNext/>
      <w:spacing w:after="0" w:line="240" w:lineRule="atLeast"/>
      <w:outlineLvl w:val="0"/>
    </w:pPr>
    <w:rPr>
      <w:rFonts w:ascii="Verdana" w:eastAsia="Times New Roman" w:hAnsi="Verdana" w:cs="Arial"/>
      <w:b/>
      <w:bCs/>
      <w:sz w:val="20"/>
      <w:szCs w:val="24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9B2D9D"/>
    <w:pPr>
      <w:keepNext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after="0" w:line="240" w:lineRule="atLeast"/>
      <w:jc w:val="center"/>
      <w:outlineLvl w:val="1"/>
    </w:pPr>
    <w:rPr>
      <w:rFonts w:ascii="Verdana" w:eastAsia="Times New Roman" w:hAnsi="Verdana" w:cs="Arial"/>
      <w:b/>
      <w:bCs/>
      <w:sz w:val="20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D0A3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D0A36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312C95"/>
    <w:pPr>
      <w:spacing w:after="200" w:line="276" w:lineRule="auto"/>
      <w:ind w:left="720"/>
      <w:contextualSpacing/>
    </w:pPr>
  </w:style>
  <w:style w:type="table" w:styleId="Tabelraster">
    <w:name w:val="Table Grid"/>
    <w:basedOn w:val="Standaardtabel"/>
    <w:uiPriority w:val="39"/>
    <w:rsid w:val="009B2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rsid w:val="009B2D9D"/>
    <w:rPr>
      <w:rFonts w:ascii="Verdana" w:eastAsia="Times New Roman" w:hAnsi="Verdana" w:cs="Arial"/>
      <w:b/>
      <w:bCs/>
      <w:sz w:val="20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rsid w:val="009B2D9D"/>
    <w:rPr>
      <w:rFonts w:ascii="Verdana" w:eastAsia="Times New Roman" w:hAnsi="Verdana" w:cs="Arial"/>
      <w:b/>
      <w:bCs/>
      <w:sz w:val="20"/>
      <w:szCs w:val="24"/>
      <w:lang w:eastAsia="nl-NL"/>
    </w:rPr>
  </w:style>
  <w:style w:type="paragraph" w:styleId="Koptekst">
    <w:name w:val="header"/>
    <w:basedOn w:val="Standaard"/>
    <w:link w:val="KoptekstChar"/>
    <w:semiHidden/>
    <w:rsid w:val="009B2D9D"/>
    <w:pPr>
      <w:tabs>
        <w:tab w:val="center" w:pos="4536"/>
        <w:tab w:val="right" w:pos="9072"/>
      </w:tabs>
      <w:spacing w:after="0" w:line="240" w:lineRule="atLeast"/>
    </w:pPr>
    <w:rPr>
      <w:rFonts w:ascii="Verdana" w:eastAsia="Times New Roman" w:hAnsi="Verdana" w:cs="Arial"/>
      <w:sz w:val="20"/>
      <w:szCs w:val="24"/>
      <w:lang w:val="nl-NL" w:eastAsia="nl-NL"/>
    </w:rPr>
  </w:style>
  <w:style w:type="character" w:customStyle="1" w:styleId="KoptekstChar">
    <w:name w:val="Koptekst Char"/>
    <w:basedOn w:val="Standaardalinea-lettertype"/>
    <w:link w:val="Koptekst"/>
    <w:semiHidden/>
    <w:rsid w:val="009B2D9D"/>
    <w:rPr>
      <w:rFonts w:ascii="Verdana" w:eastAsia="Times New Roman" w:hAnsi="Verdana" w:cs="Arial"/>
      <w:sz w:val="20"/>
      <w:szCs w:val="24"/>
      <w:lang w:val="nl-NL" w:eastAsia="nl-NL"/>
    </w:rPr>
  </w:style>
  <w:style w:type="paragraph" w:styleId="Plattetekst">
    <w:name w:val="Body Text"/>
    <w:basedOn w:val="Standaard"/>
    <w:link w:val="PlattetekstChar"/>
    <w:semiHidden/>
    <w:rsid w:val="009B2D9D"/>
    <w:pPr>
      <w:spacing w:after="0" w:line="240" w:lineRule="atLeast"/>
    </w:pPr>
    <w:rPr>
      <w:rFonts w:ascii="Verdana" w:eastAsia="Times New Roman" w:hAnsi="Verdana" w:cs="Arial"/>
      <w:i/>
      <w:iCs/>
      <w:sz w:val="18"/>
      <w:szCs w:val="24"/>
      <w:lang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9B2D9D"/>
    <w:rPr>
      <w:rFonts w:ascii="Verdana" w:eastAsia="Times New Roman" w:hAnsi="Verdana" w:cs="Arial"/>
      <w:i/>
      <w:iCs/>
      <w:sz w:val="18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95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95E99"/>
  </w:style>
  <w:style w:type="paragraph" w:styleId="Ballontekst">
    <w:name w:val="Balloon Text"/>
    <w:basedOn w:val="Standaard"/>
    <w:link w:val="BallontekstChar"/>
    <w:uiPriority w:val="99"/>
    <w:semiHidden/>
    <w:unhideWhenUsed/>
    <w:rsid w:val="008B3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3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E793E32E6E7949A1533813005400CB" ma:contentTypeVersion="10" ma:contentTypeDescription="Een nieuw document maken." ma:contentTypeScope="" ma:versionID="867b74c1500ae4b13ddd6dedb847b1cd">
  <xsd:schema xmlns:xsd="http://www.w3.org/2001/XMLSchema" xmlns:xs="http://www.w3.org/2001/XMLSchema" xmlns:p="http://schemas.microsoft.com/office/2006/metadata/properties" xmlns:ns3="38011c14-75b3-4b0f-8418-7f5b0f86dda5" xmlns:ns4="f51a27b4-9c4d-499b-a4c5-124dac867f88" targetNamespace="http://schemas.microsoft.com/office/2006/metadata/properties" ma:root="true" ma:fieldsID="3e557b58a7fa73a2f13b6351e0b631e8" ns3:_="" ns4:_="">
    <xsd:import namespace="38011c14-75b3-4b0f-8418-7f5b0f86dda5"/>
    <xsd:import namespace="f51a27b4-9c4d-499b-a4c5-124dac867f8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11c14-75b3-4b0f-8418-7f5b0f86dd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a27b4-9c4d-499b-a4c5-124dac867f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791661-E389-42A1-A1B2-8A3E02FC32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641B3C-237A-41DD-86F4-1D003E6D4A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011c14-75b3-4b0f-8418-7f5b0f86dda5"/>
    <ds:schemaRef ds:uri="f51a27b4-9c4d-499b-a4c5-124dac867f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996A33-43AF-4C42-9F11-A1EF2DD268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Klaartje Theunis</dc:creator>
  <cp:keywords/>
  <dc:description/>
  <cp:lastModifiedBy>Chantal Tombal</cp:lastModifiedBy>
  <cp:revision>2</cp:revision>
  <cp:lastPrinted>2020-05-26T11:58:00Z</cp:lastPrinted>
  <dcterms:created xsi:type="dcterms:W3CDTF">2020-06-05T12:22:00Z</dcterms:created>
  <dcterms:modified xsi:type="dcterms:W3CDTF">2020-06-05T12:22:00Z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0x0101008AE793E32E6E7949A1533813005400CB</vt:lpwstr>
  </property>
</Properties>
</file>