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0267B" w14:textId="6BB19DFB" w:rsidR="009C0A72" w:rsidRDefault="00F167E1" w:rsidP="008D0A36">
      <w:pPr>
        <w:jc w:val="right"/>
      </w:pPr>
      <w:r w:rsidRPr="008D0A36">
        <w:rPr>
          <w:noProof/>
        </w:rPr>
        <w:drawing>
          <wp:anchor distT="0" distB="0" distL="114300" distR="114300" simplePos="0" relativeHeight="251660288" behindDoc="1" locked="0" layoutInCell="1" allowOverlap="1" wp14:anchorId="0D4C3EC2" wp14:editId="5E5B75F3">
            <wp:simplePos x="0" y="0"/>
            <wp:positionH relativeFrom="column">
              <wp:posOffset>4007485</wp:posOffset>
            </wp:positionH>
            <wp:positionV relativeFrom="paragraph">
              <wp:posOffset>6985</wp:posOffset>
            </wp:positionV>
            <wp:extent cx="1011600" cy="1011600"/>
            <wp:effectExtent l="0" t="0" r="0" b="0"/>
            <wp:wrapTight wrapText="bothSides">
              <wp:wrapPolygon edited="0">
                <wp:start x="0" y="0"/>
                <wp:lineTo x="0" y="21153"/>
                <wp:lineTo x="21153" y="21153"/>
                <wp:lineTo x="2115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1600" cy="101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59264" behindDoc="1" locked="0" layoutInCell="1" allowOverlap="1" wp14:anchorId="0F0A2841" wp14:editId="3E70D3C2">
            <wp:simplePos x="0" y="0"/>
            <wp:positionH relativeFrom="column">
              <wp:posOffset>-106680</wp:posOffset>
            </wp:positionH>
            <wp:positionV relativeFrom="paragraph">
              <wp:posOffset>7620</wp:posOffset>
            </wp:positionV>
            <wp:extent cx="2178000" cy="954000"/>
            <wp:effectExtent l="0" t="0" r="0" b="0"/>
            <wp:wrapTight wrapText="bothSides">
              <wp:wrapPolygon edited="0">
                <wp:start x="0" y="0"/>
                <wp:lineTo x="0" y="21140"/>
                <wp:lineTo x="21354" y="21140"/>
                <wp:lineTo x="21354" y="0"/>
                <wp:lineTo x="0" y="0"/>
              </wp:wrapPolygon>
            </wp:wrapTight>
            <wp:docPr id="4" name="Afbeelding 4" descr="C:\Users\Gebruiker\AppData\Local\Microsoft\Windows\INetCache\Content.Word\SOM-logo(federa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Word\SOM-logo(federat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8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0A36">
        <w:tab/>
      </w:r>
      <w:r w:rsidR="008D0A36">
        <w:tab/>
      </w:r>
      <w:r w:rsidR="008D0A36">
        <w:tab/>
      </w:r>
      <w:r w:rsidR="008D0A36">
        <w:tab/>
      </w:r>
      <w:r w:rsidR="008D0A36">
        <w:tab/>
      </w:r>
      <w:r w:rsidR="008D0A36">
        <w:tab/>
      </w:r>
      <w:r w:rsidR="008D0A36">
        <w:tab/>
      </w:r>
      <w:r w:rsidR="008D0A36">
        <w:tab/>
      </w:r>
      <w:r w:rsidR="008D0A36">
        <w:tab/>
      </w:r>
      <w:r w:rsidR="008D0A36">
        <w:tab/>
      </w:r>
      <w:r w:rsidR="008D0A36">
        <w:tab/>
      </w:r>
      <w:r w:rsidR="008D0A36">
        <w:tab/>
      </w:r>
    </w:p>
    <w:p w14:paraId="07E5EAB7" w14:textId="2488A934" w:rsidR="00F63B91" w:rsidRDefault="00F63B91" w:rsidP="00D4337E">
      <w:pPr>
        <w:spacing w:after="0"/>
      </w:pPr>
    </w:p>
    <w:p w14:paraId="4FDF9018" w14:textId="77777777" w:rsidR="00F167E1" w:rsidRDefault="00F167E1" w:rsidP="00D4337E">
      <w:pPr>
        <w:spacing w:after="0"/>
      </w:pPr>
    </w:p>
    <w:p w14:paraId="155B5410" w14:textId="77777777" w:rsidR="00F167E1" w:rsidRDefault="00F167E1" w:rsidP="00D4337E">
      <w:pPr>
        <w:spacing w:after="0"/>
      </w:pPr>
    </w:p>
    <w:p w14:paraId="396A0D71" w14:textId="6901AB4F" w:rsidR="00AA0E0F" w:rsidRDefault="00AA0E0F" w:rsidP="00AA0E0F">
      <w:pPr>
        <w:jc w:val="center"/>
        <w:rPr>
          <w:rFonts w:ascii="Century Gothic" w:hAnsi="Century Gothic"/>
          <w:b/>
          <w:sz w:val="36"/>
          <w:szCs w:val="36"/>
        </w:rPr>
      </w:pPr>
    </w:p>
    <w:p w14:paraId="0015E5F2" w14:textId="77777777" w:rsidR="001B3842" w:rsidRPr="006F7327" w:rsidRDefault="001B3842" w:rsidP="00AA0E0F">
      <w:pPr>
        <w:jc w:val="center"/>
        <w:rPr>
          <w:rFonts w:ascii="Century Gothic" w:hAnsi="Century Gothic"/>
          <w:b/>
          <w:sz w:val="36"/>
          <w:szCs w:val="36"/>
        </w:rPr>
      </w:pPr>
    </w:p>
    <w:p w14:paraId="34926A97" w14:textId="77777777" w:rsidR="00AA0E0F" w:rsidRPr="006F7327" w:rsidRDefault="00AA0E0F" w:rsidP="00AA0E0F">
      <w:pPr>
        <w:pBdr>
          <w:top w:val="single" w:sz="4" w:space="0" w:color="auto"/>
          <w:left w:val="single" w:sz="4" w:space="3" w:color="auto"/>
          <w:bottom w:val="single" w:sz="4" w:space="1" w:color="auto"/>
          <w:right w:val="single" w:sz="4" w:space="4" w:color="auto"/>
        </w:pBdr>
        <w:rPr>
          <w:rFonts w:ascii="Century Gothic" w:hAnsi="Century Gothic"/>
          <w:b/>
          <w:color w:val="CE0F69"/>
          <w:sz w:val="32"/>
          <w:szCs w:val="32"/>
        </w:rPr>
      </w:pPr>
      <w:r w:rsidRPr="006F7327">
        <w:rPr>
          <w:rFonts w:ascii="Century Gothic" w:hAnsi="Century Gothic"/>
          <w:b/>
          <w:color w:val="CE0F69"/>
          <w:sz w:val="32"/>
          <w:szCs w:val="32"/>
        </w:rPr>
        <w:t xml:space="preserve">Arbeidsreglement: </w:t>
      </w:r>
      <w:r w:rsidRPr="006F7327">
        <w:rPr>
          <w:rFonts w:ascii="Century Gothic" w:hAnsi="Century Gothic"/>
          <w:b/>
          <w:caps/>
          <w:color w:val="CE0F69"/>
          <w:sz w:val="32"/>
          <w:szCs w:val="32"/>
        </w:rPr>
        <w:t xml:space="preserve">Verplichte vermeldingen </w:t>
      </w:r>
    </w:p>
    <w:p w14:paraId="700FE1B8" w14:textId="77777777" w:rsidR="00AA0E0F" w:rsidRPr="006F7327" w:rsidRDefault="00AA0E0F" w:rsidP="00AA0E0F">
      <w:pPr>
        <w:rPr>
          <w:rFonts w:ascii="Century Gothic" w:hAnsi="Century Gothic"/>
          <w:b/>
          <w:sz w:val="36"/>
          <w:szCs w:val="36"/>
        </w:rPr>
      </w:pPr>
    </w:p>
    <w:p w14:paraId="2C5338E5" w14:textId="77777777" w:rsidR="00AA0E0F" w:rsidRPr="006F7327" w:rsidRDefault="00AA0E0F" w:rsidP="00AA0E0F">
      <w:pPr>
        <w:rPr>
          <w:rFonts w:ascii="Century Gothic" w:hAnsi="Century Gothic"/>
          <w:bCs/>
          <w:sz w:val="20"/>
          <w:szCs w:val="20"/>
        </w:rPr>
      </w:pPr>
      <w:r w:rsidRPr="006F7327">
        <w:rPr>
          <w:rFonts w:ascii="Century Gothic" w:hAnsi="Century Gothic"/>
          <w:bCs/>
          <w:sz w:val="20"/>
          <w:szCs w:val="20"/>
        </w:rPr>
        <w:t>De verplichte vermeldingen zijn opgenomen in het model arbeidsreglement van de FOD WASO.  U vindt hieronder ter informatie een schematische opsomming.</w:t>
      </w:r>
      <w:r w:rsidRPr="006F7327">
        <w:rPr>
          <w:rFonts w:ascii="Century Gothic" w:hAnsi="Century Gothic"/>
          <w:bCs/>
          <w:sz w:val="20"/>
          <w:szCs w:val="20"/>
        </w:rPr>
        <w:br/>
      </w:r>
    </w:p>
    <w:p w14:paraId="0FBA7625" w14:textId="77777777" w:rsidR="00AA0E0F" w:rsidRPr="006F7327" w:rsidRDefault="00AA0E0F" w:rsidP="00AA0E0F">
      <w:pPr>
        <w:numPr>
          <w:ilvl w:val="0"/>
          <w:numId w:val="10"/>
        </w:numPr>
        <w:spacing w:after="0" w:line="240" w:lineRule="auto"/>
        <w:rPr>
          <w:rFonts w:ascii="Century Gothic" w:hAnsi="Century Gothic"/>
          <w:b/>
          <w:bCs/>
          <w:sz w:val="20"/>
          <w:szCs w:val="20"/>
        </w:rPr>
      </w:pPr>
      <w:r w:rsidRPr="006F7327">
        <w:rPr>
          <w:rFonts w:ascii="Century Gothic" w:hAnsi="Century Gothic"/>
          <w:b/>
          <w:bCs/>
          <w:sz w:val="20"/>
          <w:szCs w:val="20"/>
        </w:rPr>
        <w:t>Algemene bepalingen</w:t>
      </w:r>
    </w:p>
    <w:p w14:paraId="7F5331D2" w14:textId="77777777" w:rsidR="00AA0E0F" w:rsidRPr="006F7327" w:rsidRDefault="00AA0E0F" w:rsidP="00AA0E0F">
      <w:pPr>
        <w:numPr>
          <w:ilvl w:val="1"/>
          <w:numId w:val="10"/>
        </w:numPr>
        <w:spacing w:after="0" w:line="240" w:lineRule="auto"/>
        <w:rPr>
          <w:rFonts w:ascii="Century Gothic" w:hAnsi="Century Gothic"/>
          <w:b/>
          <w:bCs/>
          <w:sz w:val="20"/>
          <w:szCs w:val="20"/>
        </w:rPr>
      </w:pPr>
      <w:r w:rsidRPr="006F7327">
        <w:rPr>
          <w:rFonts w:ascii="Century Gothic" w:hAnsi="Century Gothic"/>
          <w:bCs/>
          <w:sz w:val="20"/>
          <w:szCs w:val="20"/>
        </w:rPr>
        <w:t>Naam en maatschappelijke zetel onderneming</w:t>
      </w:r>
    </w:p>
    <w:p w14:paraId="35AB30F6" w14:textId="77777777" w:rsidR="00AA0E0F" w:rsidRPr="006F7327" w:rsidRDefault="00AA0E0F" w:rsidP="00AA0E0F">
      <w:pPr>
        <w:numPr>
          <w:ilvl w:val="1"/>
          <w:numId w:val="10"/>
        </w:numPr>
        <w:spacing w:after="0" w:line="240" w:lineRule="auto"/>
        <w:rPr>
          <w:rFonts w:ascii="Century Gothic" w:hAnsi="Century Gothic"/>
          <w:bCs/>
          <w:sz w:val="20"/>
          <w:szCs w:val="20"/>
        </w:rPr>
      </w:pPr>
      <w:r w:rsidRPr="006F7327">
        <w:rPr>
          <w:rFonts w:ascii="Century Gothic" w:hAnsi="Century Gothic"/>
          <w:bCs/>
          <w:sz w:val="20"/>
          <w:szCs w:val="20"/>
        </w:rPr>
        <w:t>Aard van de activiteit</w:t>
      </w:r>
    </w:p>
    <w:p w14:paraId="038227F6" w14:textId="77777777" w:rsidR="00AA0E0F" w:rsidRPr="006F7327" w:rsidRDefault="00AA0E0F" w:rsidP="00AA0E0F">
      <w:pPr>
        <w:numPr>
          <w:ilvl w:val="1"/>
          <w:numId w:val="10"/>
        </w:numPr>
        <w:spacing w:after="0" w:line="240" w:lineRule="auto"/>
        <w:rPr>
          <w:rFonts w:ascii="Century Gothic" w:hAnsi="Century Gothic"/>
          <w:bCs/>
          <w:sz w:val="20"/>
          <w:szCs w:val="20"/>
        </w:rPr>
      </w:pPr>
      <w:r w:rsidRPr="006F7327">
        <w:rPr>
          <w:rFonts w:ascii="Century Gothic" w:hAnsi="Century Gothic"/>
          <w:bCs/>
          <w:sz w:val="20"/>
          <w:szCs w:val="20"/>
        </w:rPr>
        <w:t>Bevoegd paritair comité</w:t>
      </w:r>
    </w:p>
    <w:p w14:paraId="3343ACA2" w14:textId="77777777" w:rsidR="00AA0E0F" w:rsidRPr="006F7327" w:rsidRDefault="00AA0E0F" w:rsidP="00AA0E0F">
      <w:pPr>
        <w:numPr>
          <w:ilvl w:val="1"/>
          <w:numId w:val="10"/>
        </w:numPr>
        <w:spacing w:after="0" w:line="240" w:lineRule="auto"/>
        <w:rPr>
          <w:rFonts w:ascii="Century Gothic" w:hAnsi="Century Gothic"/>
          <w:bCs/>
          <w:sz w:val="20"/>
          <w:szCs w:val="20"/>
        </w:rPr>
      </w:pPr>
      <w:r w:rsidRPr="006F7327">
        <w:rPr>
          <w:rFonts w:ascii="Century Gothic" w:hAnsi="Century Gothic"/>
          <w:bCs/>
          <w:sz w:val="20"/>
          <w:szCs w:val="20"/>
        </w:rPr>
        <w:t>Naam, adres en aansluitingsnummer jaarlijkse vakantiekas</w:t>
      </w:r>
    </w:p>
    <w:p w14:paraId="46429965" w14:textId="77777777" w:rsidR="00AA0E0F" w:rsidRPr="006F7327" w:rsidRDefault="00AA0E0F" w:rsidP="00AA0E0F">
      <w:pPr>
        <w:numPr>
          <w:ilvl w:val="1"/>
          <w:numId w:val="10"/>
        </w:numPr>
        <w:spacing w:after="0" w:line="240" w:lineRule="auto"/>
        <w:rPr>
          <w:rFonts w:ascii="Century Gothic" w:hAnsi="Century Gothic"/>
          <w:bCs/>
          <w:sz w:val="20"/>
          <w:szCs w:val="20"/>
        </w:rPr>
      </w:pPr>
      <w:r w:rsidRPr="006F7327">
        <w:rPr>
          <w:rFonts w:ascii="Century Gothic" w:hAnsi="Century Gothic"/>
          <w:bCs/>
          <w:sz w:val="20"/>
          <w:szCs w:val="20"/>
        </w:rPr>
        <w:t>Inschrijvingsnummer RSZ</w:t>
      </w:r>
    </w:p>
    <w:p w14:paraId="040389AB" w14:textId="77777777" w:rsidR="00AA0E0F" w:rsidRPr="006F7327" w:rsidRDefault="00AA0E0F" w:rsidP="00AA0E0F">
      <w:pPr>
        <w:numPr>
          <w:ilvl w:val="1"/>
          <w:numId w:val="10"/>
        </w:numPr>
        <w:spacing w:after="0" w:line="240" w:lineRule="auto"/>
        <w:rPr>
          <w:rFonts w:ascii="Century Gothic" w:hAnsi="Century Gothic"/>
          <w:bCs/>
          <w:sz w:val="20"/>
          <w:szCs w:val="20"/>
        </w:rPr>
      </w:pPr>
      <w:r w:rsidRPr="006F7327">
        <w:rPr>
          <w:rFonts w:ascii="Century Gothic" w:hAnsi="Century Gothic"/>
          <w:bCs/>
          <w:sz w:val="20"/>
          <w:szCs w:val="20"/>
        </w:rPr>
        <w:t>Ondernemingsnummer</w:t>
      </w:r>
    </w:p>
    <w:p w14:paraId="16C50DA9" w14:textId="77777777" w:rsidR="00AA0E0F" w:rsidRPr="006F7327" w:rsidRDefault="00AA0E0F" w:rsidP="00AA0E0F">
      <w:pPr>
        <w:numPr>
          <w:ilvl w:val="1"/>
          <w:numId w:val="10"/>
        </w:numPr>
        <w:spacing w:after="0" w:line="240" w:lineRule="auto"/>
        <w:rPr>
          <w:rFonts w:ascii="Century Gothic" w:hAnsi="Century Gothic"/>
          <w:bCs/>
          <w:sz w:val="20"/>
          <w:szCs w:val="20"/>
        </w:rPr>
      </w:pPr>
      <w:r w:rsidRPr="006F7327">
        <w:rPr>
          <w:rFonts w:ascii="Century Gothic" w:hAnsi="Century Gothic"/>
          <w:bCs/>
          <w:sz w:val="20"/>
          <w:szCs w:val="20"/>
        </w:rPr>
        <w:t>Naam interne preventieadviseur</w:t>
      </w:r>
    </w:p>
    <w:p w14:paraId="20A9CA23" w14:textId="77777777" w:rsidR="00AA0E0F" w:rsidRPr="006F7327" w:rsidRDefault="00AA0E0F" w:rsidP="00AA0E0F">
      <w:pPr>
        <w:numPr>
          <w:ilvl w:val="1"/>
          <w:numId w:val="10"/>
        </w:numPr>
        <w:spacing w:after="0" w:line="240" w:lineRule="auto"/>
        <w:rPr>
          <w:rFonts w:ascii="Century Gothic" w:hAnsi="Century Gothic"/>
          <w:bCs/>
          <w:sz w:val="20"/>
          <w:szCs w:val="20"/>
        </w:rPr>
      </w:pPr>
      <w:r w:rsidRPr="006F7327">
        <w:rPr>
          <w:rFonts w:ascii="Century Gothic" w:hAnsi="Century Gothic"/>
          <w:bCs/>
          <w:sz w:val="20"/>
          <w:szCs w:val="20"/>
        </w:rPr>
        <w:t>Naam, adres en aansluitingsnummer kinderbijslagfonds</w:t>
      </w:r>
    </w:p>
    <w:p w14:paraId="2CBC6DF8" w14:textId="77777777" w:rsidR="00AA0E0F" w:rsidRPr="006F7327" w:rsidRDefault="00AA0E0F" w:rsidP="00AA0E0F">
      <w:pPr>
        <w:numPr>
          <w:ilvl w:val="1"/>
          <w:numId w:val="10"/>
        </w:numPr>
        <w:spacing w:after="0" w:line="240" w:lineRule="auto"/>
        <w:rPr>
          <w:rFonts w:ascii="Century Gothic" w:hAnsi="Century Gothic"/>
          <w:bCs/>
          <w:sz w:val="20"/>
          <w:szCs w:val="20"/>
        </w:rPr>
      </w:pPr>
      <w:r w:rsidRPr="006F7327">
        <w:rPr>
          <w:rFonts w:ascii="Century Gothic" w:hAnsi="Century Gothic"/>
          <w:bCs/>
          <w:sz w:val="20"/>
          <w:szCs w:val="20"/>
        </w:rPr>
        <w:t>Naam, adres en aansluitingsnummer arbeidsongevallen</w:t>
      </w:r>
    </w:p>
    <w:p w14:paraId="53D380FC" w14:textId="77777777" w:rsidR="00AA0E0F" w:rsidRPr="006F7327" w:rsidRDefault="00AA0E0F" w:rsidP="00AA0E0F">
      <w:pPr>
        <w:numPr>
          <w:ilvl w:val="1"/>
          <w:numId w:val="10"/>
        </w:numPr>
        <w:spacing w:after="0" w:line="240" w:lineRule="auto"/>
        <w:rPr>
          <w:rFonts w:ascii="Century Gothic" w:hAnsi="Century Gothic"/>
          <w:bCs/>
          <w:sz w:val="20"/>
          <w:szCs w:val="20"/>
        </w:rPr>
      </w:pPr>
      <w:r w:rsidRPr="006F7327">
        <w:rPr>
          <w:rFonts w:ascii="Century Gothic" w:hAnsi="Century Gothic"/>
          <w:bCs/>
          <w:sz w:val="20"/>
          <w:szCs w:val="20"/>
        </w:rPr>
        <w:t>Naam, adres en aansluitingsnummer arbeidsgeneeskundige dienst (EDPBW)</w:t>
      </w:r>
    </w:p>
    <w:p w14:paraId="74081EBB" w14:textId="77777777" w:rsidR="00AA0E0F" w:rsidRPr="006F7327" w:rsidRDefault="00AA0E0F" w:rsidP="00AA0E0F">
      <w:pPr>
        <w:numPr>
          <w:ilvl w:val="1"/>
          <w:numId w:val="10"/>
        </w:numPr>
        <w:spacing w:after="0" w:line="240" w:lineRule="auto"/>
        <w:rPr>
          <w:rFonts w:ascii="Century Gothic" w:hAnsi="Century Gothic"/>
          <w:bCs/>
          <w:sz w:val="20"/>
          <w:szCs w:val="20"/>
        </w:rPr>
      </w:pPr>
      <w:r w:rsidRPr="006F7327">
        <w:rPr>
          <w:rFonts w:ascii="Century Gothic" w:hAnsi="Century Gothic" w:cs="Arial"/>
          <w:sz w:val="20"/>
          <w:szCs w:val="20"/>
        </w:rPr>
        <w:t>De adressen van de diversie inspectiediensten van de FOD Werkgelegenheid, Arbeid en Sociaal Overleg en van de FOD Sociale Zekerheid</w:t>
      </w:r>
      <w:r w:rsidRPr="006F7327">
        <w:rPr>
          <w:rFonts w:ascii="Century Gothic" w:hAnsi="Century Gothic" w:cs="Arial"/>
          <w:sz w:val="20"/>
          <w:szCs w:val="20"/>
        </w:rPr>
        <w:br/>
      </w:r>
    </w:p>
    <w:p w14:paraId="768FEE4E" w14:textId="77777777" w:rsidR="00AA0E0F" w:rsidRPr="006F7327" w:rsidRDefault="00AA0E0F" w:rsidP="00AA0E0F">
      <w:pPr>
        <w:numPr>
          <w:ilvl w:val="0"/>
          <w:numId w:val="10"/>
        </w:numPr>
        <w:spacing w:after="0" w:line="240" w:lineRule="auto"/>
        <w:rPr>
          <w:rFonts w:ascii="Century Gothic" w:hAnsi="Century Gothic"/>
          <w:b/>
          <w:bCs/>
          <w:sz w:val="20"/>
          <w:szCs w:val="20"/>
        </w:rPr>
      </w:pPr>
      <w:r w:rsidRPr="006F7327">
        <w:rPr>
          <w:rFonts w:ascii="Century Gothic" w:hAnsi="Century Gothic"/>
          <w:b/>
          <w:bCs/>
          <w:sz w:val="20"/>
          <w:szCs w:val="20"/>
        </w:rPr>
        <w:t>Arbeidstijd en uurroosters:</w:t>
      </w:r>
    </w:p>
    <w:p w14:paraId="0AB628A4" w14:textId="77777777" w:rsidR="00AA0E0F" w:rsidRPr="006F7327" w:rsidRDefault="00AA0E0F" w:rsidP="00AA0E0F">
      <w:pPr>
        <w:numPr>
          <w:ilvl w:val="1"/>
          <w:numId w:val="10"/>
        </w:numPr>
        <w:spacing w:after="0" w:line="240" w:lineRule="auto"/>
        <w:rPr>
          <w:rFonts w:ascii="Century Gothic" w:hAnsi="Century Gothic"/>
          <w:sz w:val="20"/>
          <w:szCs w:val="20"/>
        </w:rPr>
      </w:pPr>
      <w:r w:rsidRPr="006F7327">
        <w:rPr>
          <w:rFonts w:ascii="Century Gothic" w:hAnsi="Century Gothic"/>
          <w:bCs/>
          <w:sz w:val="20"/>
          <w:szCs w:val="20"/>
        </w:rPr>
        <w:t>Arbeidstijd: de tijd dat de werknemer ter beschikking is van de werkgever (bijv. 38u/week).</w:t>
      </w:r>
    </w:p>
    <w:p w14:paraId="0941CA43" w14:textId="77777777" w:rsidR="00AA0E0F" w:rsidRPr="006F7327" w:rsidRDefault="00AA0E0F" w:rsidP="00AA0E0F">
      <w:pPr>
        <w:numPr>
          <w:ilvl w:val="1"/>
          <w:numId w:val="10"/>
        </w:numPr>
        <w:spacing w:after="0" w:line="240" w:lineRule="auto"/>
        <w:rPr>
          <w:rFonts w:ascii="Century Gothic" w:hAnsi="Century Gothic"/>
          <w:sz w:val="20"/>
          <w:szCs w:val="20"/>
        </w:rPr>
      </w:pPr>
      <w:r w:rsidRPr="006F7327">
        <w:rPr>
          <w:rFonts w:ascii="Century Gothic" w:hAnsi="Century Gothic"/>
          <w:bCs/>
          <w:sz w:val="20"/>
          <w:szCs w:val="20"/>
        </w:rPr>
        <w:t>Uurroosters: spreiding van de arbeidstijd over de week</w:t>
      </w:r>
      <w:r w:rsidRPr="006F7327">
        <w:rPr>
          <w:rFonts w:ascii="Century Gothic" w:hAnsi="Century Gothic"/>
          <w:sz w:val="20"/>
          <w:szCs w:val="20"/>
        </w:rPr>
        <w:t>.</w:t>
      </w:r>
      <w:r w:rsidRPr="006F7327">
        <w:rPr>
          <w:rFonts w:ascii="Century Gothic" w:hAnsi="Century Gothic"/>
          <w:sz w:val="20"/>
          <w:szCs w:val="20"/>
        </w:rPr>
        <w:br/>
        <w:t>Hierin zijn begrepen de vaste uurroosters, de uurroosters van de deeltijdse werknemers, de uurroosters van opeenvolgende ploegen, de variabele uurroosters, glijdende uurroosters, flexibele uurroosters, de dagen en uren waarop de onderneming toegankelijk is voor de werknemers die buiten de onderneming werken.</w:t>
      </w:r>
    </w:p>
    <w:p w14:paraId="3BF92609" w14:textId="77777777" w:rsidR="00AA0E0F" w:rsidRPr="006F7327" w:rsidRDefault="00AA0E0F" w:rsidP="00AA0E0F">
      <w:pPr>
        <w:numPr>
          <w:ilvl w:val="3"/>
          <w:numId w:val="10"/>
        </w:numPr>
        <w:spacing w:after="0" w:line="240" w:lineRule="auto"/>
        <w:rPr>
          <w:rFonts w:ascii="Century Gothic" w:hAnsi="Century Gothic"/>
          <w:sz w:val="20"/>
          <w:szCs w:val="20"/>
        </w:rPr>
      </w:pPr>
      <w:r w:rsidRPr="006F7327">
        <w:rPr>
          <w:rFonts w:ascii="Century Gothic" w:hAnsi="Century Gothic"/>
          <w:bCs/>
          <w:sz w:val="20"/>
          <w:szCs w:val="20"/>
        </w:rPr>
        <w:t>De regelmatige werkuren (</w:t>
      </w:r>
      <w:r w:rsidRPr="006F7327">
        <w:rPr>
          <w:rFonts w:ascii="Century Gothic" w:hAnsi="Century Gothic" w:cs="TimesTen-Roman"/>
          <w:bCs/>
          <w:sz w:val="20"/>
          <w:szCs w:val="20"/>
        </w:rPr>
        <w:t>het begin en het einde van de werkdag, het tijdstip</w:t>
      </w:r>
      <w:r w:rsidRPr="006F7327">
        <w:rPr>
          <w:rFonts w:ascii="Century Gothic" w:hAnsi="Century Gothic"/>
          <w:bCs/>
          <w:sz w:val="20"/>
          <w:szCs w:val="20"/>
        </w:rPr>
        <w:t xml:space="preserve"> </w:t>
      </w:r>
      <w:r w:rsidRPr="006F7327">
        <w:rPr>
          <w:rFonts w:ascii="Century Gothic" w:hAnsi="Century Gothic" w:cs="TimesTen-Roman"/>
          <w:bCs/>
          <w:sz w:val="20"/>
          <w:szCs w:val="20"/>
        </w:rPr>
        <w:t>en de duur van de pauzes en de regelmatige werkdagen) en de dagen waarop normaal niet gewerkt wordt (</w:t>
      </w:r>
      <w:r w:rsidRPr="006F7327">
        <w:rPr>
          <w:rFonts w:ascii="Century Gothic" w:hAnsi="Century Gothic" w:cs="Slimbach-Book"/>
          <w:bCs/>
          <w:sz w:val="20"/>
          <w:szCs w:val="20"/>
          <w:lang w:eastAsia="nl-BE"/>
        </w:rPr>
        <w:t>de zondagen,</w:t>
      </w:r>
      <w:r w:rsidRPr="006F7327">
        <w:rPr>
          <w:rFonts w:ascii="Century Gothic" w:hAnsi="Century Gothic"/>
          <w:sz w:val="20"/>
          <w:szCs w:val="20"/>
        </w:rPr>
        <w:t xml:space="preserve"> </w:t>
      </w:r>
      <w:r w:rsidRPr="006F7327">
        <w:rPr>
          <w:rFonts w:ascii="Century Gothic" w:hAnsi="Century Gothic" w:cs="Slimbach-Book"/>
          <w:bCs/>
          <w:sz w:val="20"/>
          <w:szCs w:val="20"/>
          <w:lang w:eastAsia="nl-BE"/>
        </w:rPr>
        <w:t>de wettelijke feestdagen of de dagen die de wettelijke feestdagen vervangen, de dagen van de jaarlijkse vakantie, …).</w:t>
      </w:r>
    </w:p>
    <w:p w14:paraId="6034FBDD" w14:textId="77777777" w:rsidR="00AA0E0F" w:rsidRPr="006F7327" w:rsidRDefault="00AA0E0F" w:rsidP="00AA0E0F">
      <w:pPr>
        <w:numPr>
          <w:ilvl w:val="3"/>
          <w:numId w:val="10"/>
        </w:numPr>
        <w:spacing w:after="0" w:line="240" w:lineRule="auto"/>
        <w:rPr>
          <w:rFonts w:ascii="Century Gothic" w:hAnsi="Century Gothic"/>
          <w:sz w:val="20"/>
          <w:szCs w:val="20"/>
        </w:rPr>
      </w:pPr>
      <w:r w:rsidRPr="006F7327">
        <w:rPr>
          <w:rFonts w:ascii="Century Gothic" w:hAnsi="Century Gothic"/>
          <w:sz w:val="20"/>
          <w:szCs w:val="20"/>
        </w:rPr>
        <w:t>De volledige arbeidscyclus als het werk verdeeld wordt over verschillende weken.</w:t>
      </w:r>
    </w:p>
    <w:p w14:paraId="6BAF29E5" w14:textId="77777777" w:rsidR="00AA0E0F" w:rsidRPr="006F7327" w:rsidRDefault="00AA0E0F" w:rsidP="00AA0E0F">
      <w:pPr>
        <w:numPr>
          <w:ilvl w:val="3"/>
          <w:numId w:val="10"/>
        </w:numPr>
        <w:spacing w:after="0" w:line="240" w:lineRule="auto"/>
        <w:rPr>
          <w:rFonts w:ascii="Century Gothic" w:hAnsi="Century Gothic"/>
          <w:sz w:val="20"/>
          <w:szCs w:val="20"/>
        </w:rPr>
      </w:pPr>
      <w:r w:rsidRPr="006F7327">
        <w:rPr>
          <w:rFonts w:ascii="Century Gothic" w:hAnsi="Century Gothic"/>
          <w:sz w:val="20"/>
          <w:szCs w:val="20"/>
        </w:rPr>
        <w:t>Het ogenblik en de wijze waarop ploegen elkaar afwisselen als er in opeenvolgende ploegen gewerkt wordt.</w:t>
      </w:r>
    </w:p>
    <w:p w14:paraId="39E72383" w14:textId="77777777" w:rsidR="00AA0E0F" w:rsidRPr="006F7327" w:rsidRDefault="00AA0E0F" w:rsidP="00AA0E0F">
      <w:pPr>
        <w:numPr>
          <w:ilvl w:val="3"/>
          <w:numId w:val="10"/>
        </w:numPr>
        <w:spacing w:after="0" w:line="240" w:lineRule="auto"/>
        <w:rPr>
          <w:rFonts w:ascii="Century Gothic" w:hAnsi="Century Gothic"/>
          <w:sz w:val="20"/>
          <w:szCs w:val="20"/>
        </w:rPr>
      </w:pPr>
      <w:r w:rsidRPr="006F7327">
        <w:rPr>
          <w:rFonts w:ascii="Century Gothic" w:hAnsi="Century Gothic"/>
          <w:sz w:val="20"/>
          <w:szCs w:val="20"/>
        </w:rPr>
        <w:lastRenderedPageBreak/>
        <w:t xml:space="preserve">Glijdende uurroosters: Op te nemen elementen: </w:t>
      </w:r>
    </w:p>
    <w:p w14:paraId="734A3307" w14:textId="77777777" w:rsidR="00AA0E0F" w:rsidRPr="006F7327" w:rsidRDefault="00AA0E0F" w:rsidP="00AA0E0F">
      <w:pPr>
        <w:numPr>
          <w:ilvl w:val="4"/>
          <w:numId w:val="10"/>
        </w:numPr>
        <w:spacing w:after="0" w:line="240" w:lineRule="auto"/>
        <w:rPr>
          <w:rFonts w:ascii="Century Gothic" w:hAnsi="Century Gothic"/>
          <w:sz w:val="20"/>
          <w:szCs w:val="20"/>
        </w:rPr>
      </w:pPr>
      <w:r w:rsidRPr="006F7327">
        <w:rPr>
          <w:rFonts w:ascii="Century Gothic" w:hAnsi="Century Gothic"/>
          <w:sz w:val="20"/>
          <w:szCs w:val="20"/>
        </w:rPr>
        <w:t>Gemiddelde wekelijkse arbeidsduur tijdens referteperiode van 3 maanden (tenzij andere referteperiode (max 1 jaar))</w:t>
      </w:r>
    </w:p>
    <w:p w14:paraId="0094769A" w14:textId="77777777" w:rsidR="00AA0E0F" w:rsidRPr="006F7327" w:rsidRDefault="00AA0E0F" w:rsidP="00AA0E0F">
      <w:pPr>
        <w:numPr>
          <w:ilvl w:val="4"/>
          <w:numId w:val="10"/>
        </w:numPr>
        <w:spacing w:after="0" w:line="240" w:lineRule="auto"/>
        <w:rPr>
          <w:rFonts w:ascii="Century Gothic" w:hAnsi="Century Gothic"/>
          <w:sz w:val="20"/>
          <w:szCs w:val="20"/>
        </w:rPr>
      </w:pPr>
      <w:r w:rsidRPr="006F7327">
        <w:rPr>
          <w:rFonts w:ascii="Century Gothic" w:hAnsi="Century Gothic"/>
          <w:sz w:val="20"/>
          <w:szCs w:val="20"/>
        </w:rPr>
        <w:t>Maximale dagelijkse en wekelijkse arbeidsduur: Max 9u/d en 45u/w</w:t>
      </w:r>
    </w:p>
    <w:p w14:paraId="5A96AA84" w14:textId="77777777" w:rsidR="00AA0E0F" w:rsidRPr="006F7327" w:rsidRDefault="00AA0E0F" w:rsidP="00AA0E0F">
      <w:pPr>
        <w:numPr>
          <w:ilvl w:val="4"/>
          <w:numId w:val="10"/>
        </w:numPr>
        <w:spacing w:after="0" w:line="240" w:lineRule="auto"/>
        <w:rPr>
          <w:rFonts w:ascii="Century Gothic" w:hAnsi="Century Gothic"/>
          <w:sz w:val="20"/>
          <w:szCs w:val="20"/>
        </w:rPr>
      </w:pPr>
      <w:r w:rsidRPr="006F7327">
        <w:rPr>
          <w:rFonts w:ascii="Century Gothic" w:hAnsi="Century Gothic"/>
          <w:sz w:val="20"/>
          <w:szCs w:val="20"/>
        </w:rPr>
        <w:t>De gemiddelde dagelijkse arbeidsduur (</w:t>
      </w:r>
      <w:r>
        <w:rPr>
          <w:rFonts w:ascii="Century Gothic" w:hAnsi="Century Gothic"/>
          <w:sz w:val="20"/>
          <w:szCs w:val="20"/>
        </w:rPr>
        <w:t>bijv</w:t>
      </w:r>
      <w:r w:rsidRPr="006F7327">
        <w:rPr>
          <w:rFonts w:ascii="Century Gothic" w:hAnsi="Century Gothic"/>
          <w:sz w:val="20"/>
          <w:szCs w:val="20"/>
        </w:rPr>
        <w:t>. 38u/w = 7u36/d)</w:t>
      </w:r>
    </w:p>
    <w:p w14:paraId="6118691D" w14:textId="77777777" w:rsidR="00AA0E0F" w:rsidRPr="006F7327" w:rsidRDefault="00AA0E0F" w:rsidP="00AA0E0F">
      <w:pPr>
        <w:numPr>
          <w:ilvl w:val="4"/>
          <w:numId w:val="10"/>
        </w:numPr>
        <w:spacing w:after="0" w:line="240" w:lineRule="auto"/>
        <w:rPr>
          <w:rFonts w:ascii="Century Gothic" w:hAnsi="Century Gothic"/>
          <w:sz w:val="20"/>
          <w:szCs w:val="20"/>
        </w:rPr>
      </w:pPr>
      <w:r w:rsidRPr="006F7327">
        <w:rPr>
          <w:rFonts w:ascii="Century Gothic" w:hAnsi="Century Gothic"/>
          <w:sz w:val="20"/>
          <w:szCs w:val="20"/>
        </w:rPr>
        <w:t>Begin + einde stamtijd en glijtijd en duur pauzes</w:t>
      </w:r>
    </w:p>
    <w:p w14:paraId="008556B4" w14:textId="77777777" w:rsidR="00AA0E0F" w:rsidRPr="006F7327" w:rsidRDefault="00AA0E0F" w:rsidP="00AA0E0F">
      <w:pPr>
        <w:numPr>
          <w:ilvl w:val="4"/>
          <w:numId w:val="10"/>
        </w:numPr>
        <w:spacing w:after="0" w:line="240" w:lineRule="auto"/>
        <w:rPr>
          <w:rFonts w:ascii="Century Gothic" w:hAnsi="Century Gothic"/>
          <w:sz w:val="20"/>
          <w:szCs w:val="20"/>
        </w:rPr>
      </w:pPr>
      <w:r w:rsidRPr="006F7327">
        <w:rPr>
          <w:rFonts w:ascii="Century Gothic" w:hAnsi="Century Gothic"/>
          <w:sz w:val="20"/>
          <w:szCs w:val="20"/>
        </w:rPr>
        <w:t>Het begin en einde van referteperiode</w:t>
      </w:r>
    </w:p>
    <w:p w14:paraId="165BF0B7" w14:textId="77777777" w:rsidR="00AA0E0F" w:rsidRPr="006F7327" w:rsidRDefault="00AA0E0F" w:rsidP="00AA0E0F">
      <w:pPr>
        <w:numPr>
          <w:ilvl w:val="4"/>
          <w:numId w:val="10"/>
        </w:numPr>
        <w:spacing w:after="0" w:line="240" w:lineRule="auto"/>
        <w:rPr>
          <w:rFonts w:ascii="Century Gothic" w:hAnsi="Century Gothic"/>
          <w:sz w:val="20"/>
          <w:szCs w:val="20"/>
        </w:rPr>
      </w:pPr>
      <w:r w:rsidRPr="006F7327">
        <w:rPr>
          <w:rFonts w:ascii="Century Gothic" w:hAnsi="Century Gothic"/>
          <w:sz w:val="20"/>
          <w:szCs w:val="20"/>
        </w:rPr>
        <w:t>Aantal uren meer of minder gepresteerd dan gemiddelde wekelijkse arbeidsduur dat op einde van referteperiode kan worden overgedragen: max. 12 uren (tenzij hoger bepaald in CAO)</w:t>
      </w:r>
    </w:p>
    <w:p w14:paraId="602E4E3B" w14:textId="77777777" w:rsidR="00AA0E0F" w:rsidRPr="006F7327" w:rsidRDefault="00AA0E0F" w:rsidP="00AA0E0F">
      <w:pPr>
        <w:numPr>
          <w:ilvl w:val="4"/>
          <w:numId w:val="10"/>
        </w:numPr>
        <w:spacing w:after="0" w:line="240" w:lineRule="auto"/>
        <w:rPr>
          <w:rFonts w:ascii="Century Gothic" w:hAnsi="Century Gothic"/>
          <w:sz w:val="20"/>
          <w:szCs w:val="20"/>
        </w:rPr>
      </w:pPr>
      <w:r w:rsidRPr="006F7327">
        <w:rPr>
          <w:rFonts w:ascii="Century Gothic" w:hAnsi="Century Gothic"/>
          <w:sz w:val="20"/>
          <w:szCs w:val="20"/>
        </w:rPr>
        <w:t>Regels en voorwaarden van recuperatie tijdens referteperiode</w:t>
      </w:r>
    </w:p>
    <w:p w14:paraId="6B7C2A26" w14:textId="77777777" w:rsidR="00AA0E0F" w:rsidRPr="006F7327" w:rsidRDefault="00AA0E0F" w:rsidP="00AA0E0F">
      <w:pPr>
        <w:numPr>
          <w:ilvl w:val="4"/>
          <w:numId w:val="10"/>
        </w:numPr>
        <w:spacing w:after="0" w:line="240" w:lineRule="auto"/>
        <w:rPr>
          <w:rFonts w:ascii="Century Gothic" w:hAnsi="Century Gothic"/>
          <w:sz w:val="20"/>
          <w:szCs w:val="20"/>
        </w:rPr>
      </w:pPr>
      <w:r w:rsidRPr="006F7327">
        <w:rPr>
          <w:rFonts w:ascii="Century Gothic" w:hAnsi="Century Gothic"/>
          <w:sz w:val="20"/>
          <w:szCs w:val="20"/>
        </w:rPr>
        <w:t xml:space="preserve">Geval van overmacht (bv. ziekte): presteren of inhalen uren binnen de 3 maanden volgend op referteperiode </w:t>
      </w:r>
    </w:p>
    <w:p w14:paraId="1569EDF1" w14:textId="77777777" w:rsidR="00AA0E0F" w:rsidRPr="006F7327" w:rsidRDefault="00AA0E0F" w:rsidP="00AA0E0F">
      <w:pPr>
        <w:numPr>
          <w:ilvl w:val="4"/>
          <w:numId w:val="10"/>
        </w:numPr>
        <w:spacing w:after="0" w:line="240" w:lineRule="auto"/>
        <w:rPr>
          <w:rFonts w:ascii="Century Gothic" w:hAnsi="Century Gothic"/>
          <w:sz w:val="20"/>
          <w:szCs w:val="20"/>
        </w:rPr>
      </w:pPr>
      <w:r w:rsidRPr="006F7327">
        <w:rPr>
          <w:rFonts w:ascii="Century Gothic" w:hAnsi="Century Gothic"/>
          <w:sz w:val="20"/>
          <w:szCs w:val="20"/>
        </w:rPr>
        <w:t>Specifieke sancties in geval van niet-naleving door WN van regels (</w:t>
      </w:r>
      <w:r>
        <w:rPr>
          <w:rFonts w:ascii="Century Gothic" w:hAnsi="Century Gothic"/>
          <w:sz w:val="20"/>
          <w:szCs w:val="20"/>
        </w:rPr>
        <w:t>bijv</w:t>
      </w:r>
      <w:r w:rsidRPr="006F7327">
        <w:rPr>
          <w:rFonts w:ascii="Century Gothic" w:hAnsi="Century Gothic"/>
          <w:sz w:val="20"/>
          <w:szCs w:val="20"/>
        </w:rPr>
        <w:t>. uitsluiting van systeem)</w:t>
      </w:r>
    </w:p>
    <w:p w14:paraId="1BD9ED07" w14:textId="77777777" w:rsidR="00AA0E0F" w:rsidRPr="006F7327" w:rsidRDefault="00AA0E0F" w:rsidP="00AA0E0F">
      <w:pPr>
        <w:numPr>
          <w:ilvl w:val="4"/>
          <w:numId w:val="10"/>
        </w:numPr>
        <w:spacing w:after="0" w:line="240" w:lineRule="auto"/>
        <w:rPr>
          <w:rFonts w:ascii="Century Gothic" w:hAnsi="Century Gothic"/>
          <w:sz w:val="20"/>
          <w:szCs w:val="20"/>
        </w:rPr>
      </w:pPr>
      <w:r w:rsidRPr="006F7327">
        <w:rPr>
          <w:rFonts w:ascii="Century Gothic" w:hAnsi="Century Gothic"/>
          <w:sz w:val="20"/>
          <w:szCs w:val="20"/>
        </w:rPr>
        <w:t xml:space="preserve">Bijlage bij AR: Geheel van regels van toepassing op het glijdend uurrooster, niet wettelijk bepaald, </w:t>
      </w:r>
      <w:r>
        <w:rPr>
          <w:rFonts w:ascii="Century Gothic" w:hAnsi="Century Gothic"/>
          <w:sz w:val="20"/>
          <w:szCs w:val="20"/>
        </w:rPr>
        <w:t>bijv.</w:t>
      </w:r>
      <w:r w:rsidRPr="006F7327">
        <w:rPr>
          <w:rFonts w:ascii="Century Gothic" w:hAnsi="Century Gothic"/>
          <w:sz w:val="20"/>
          <w:szCs w:val="20"/>
        </w:rPr>
        <w:t>:</w:t>
      </w:r>
    </w:p>
    <w:p w14:paraId="1266DB0B" w14:textId="77777777" w:rsidR="00AA0E0F" w:rsidRPr="006F7327" w:rsidRDefault="00AA0E0F" w:rsidP="00AA0E0F">
      <w:pPr>
        <w:pStyle w:val="Lijstalinea"/>
        <w:numPr>
          <w:ilvl w:val="0"/>
          <w:numId w:val="12"/>
        </w:numPr>
        <w:spacing w:after="0" w:line="240" w:lineRule="auto"/>
        <w:rPr>
          <w:rFonts w:ascii="Century Gothic" w:hAnsi="Century Gothic"/>
          <w:sz w:val="20"/>
          <w:szCs w:val="20"/>
        </w:rPr>
      </w:pPr>
      <w:r w:rsidRPr="006F7327">
        <w:rPr>
          <w:rFonts w:ascii="Century Gothic" w:hAnsi="Century Gothic"/>
          <w:sz w:val="20"/>
          <w:szCs w:val="20"/>
        </w:rPr>
        <w:t>Organisatie van permanenties</w:t>
      </w:r>
    </w:p>
    <w:p w14:paraId="0EEE0300" w14:textId="77777777" w:rsidR="00AA0E0F" w:rsidRPr="006F7327" w:rsidRDefault="00AA0E0F" w:rsidP="00AA0E0F">
      <w:pPr>
        <w:pStyle w:val="Lijstalinea"/>
        <w:numPr>
          <w:ilvl w:val="0"/>
          <w:numId w:val="12"/>
        </w:numPr>
        <w:spacing w:after="0" w:line="240" w:lineRule="auto"/>
        <w:rPr>
          <w:rFonts w:ascii="Century Gothic" w:hAnsi="Century Gothic"/>
          <w:sz w:val="20"/>
          <w:szCs w:val="20"/>
        </w:rPr>
      </w:pPr>
      <w:r w:rsidRPr="006F7327">
        <w:rPr>
          <w:rFonts w:ascii="Century Gothic" w:hAnsi="Century Gothic"/>
          <w:sz w:val="20"/>
          <w:szCs w:val="20"/>
        </w:rPr>
        <w:t>Minimaal en maximaal aantal uren dat per dag moet worden gepresteerd</w:t>
      </w:r>
    </w:p>
    <w:p w14:paraId="5BF5CDD9" w14:textId="77777777" w:rsidR="00AA0E0F" w:rsidRPr="006F7327" w:rsidRDefault="00AA0E0F" w:rsidP="00AA0E0F">
      <w:pPr>
        <w:pStyle w:val="Lijstalinea"/>
        <w:numPr>
          <w:ilvl w:val="0"/>
          <w:numId w:val="12"/>
        </w:numPr>
        <w:spacing w:after="0" w:line="240" w:lineRule="auto"/>
        <w:rPr>
          <w:rFonts w:ascii="Century Gothic" w:hAnsi="Century Gothic"/>
          <w:sz w:val="20"/>
          <w:szCs w:val="20"/>
        </w:rPr>
      </w:pPr>
      <w:r w:rsidRPr="006F7327">
        <w:rPr>
          <w:rFonts w:ascii="Century Gothic" w:hAnsi="Century Gothic"/>
          <w:sz w:val="20"/>
          <w:szCs w:val="20"/>
        </w:rPr>
        <w:t>Personeelscategorieën waarop systeem van toepassing</w:t>
      </w:r>
    </w:p>
    <w:p w14:paraId="7FE6D62B" w14:textId="77777777" w:rsidR="00AA0E0F" w:rsidRPr="006F7327" w:rsidRDefault="00AA0E0F" w:rsidP="00F322C4">
      <w:pPr>
        <w:spacing w:after="0" w:line="240" w:lineRule="auto"/>
        <w:ind w:left="1495"/>
        <w:rPr>
          <w:rFonts w:ascii="Century Gothic" w:hAnsi="Century Gothic"/>
          <w:sz w:val="20"/>
          <w:szCs w:val="20"/>
        </w:rPr>
      </w:pPr>
    </w:p>
    <w:p w14:paraId="55B335BE" w14:textId="77777777" w:rsidR="00AA0E0F" w:rsidRPr="006F7327" w:rsidRDefault="00AA0E0F" w:rsidP="00AA0E0F">
      <w:pPr>
        <w:numPr>
          <w:ilvl w:val="3"/>
          <w:numId w:val="10"/>
        </w:numPr>
        <w:spacing w:after="0" w:line="240" w:lineRule="auto"/>
        <w:rPr>
          <w:rFonts w:ascii="Century Gothic" w:hAnsi="Century Gothic"/>
          <w:sz w:val="20"/>
          <w:szCs w:val="20"/>
        </w:rPr>
      </w:pPr>
      <w:r w:rsidRPr="006F7327">
        <w:rPr>
          <w:rFonts w:ascii="Century Gothic" w:hAnsi="Century Gothic"/>
          <w:sz w:val="20"/>
          <w:szCs w:val="20"/>
        </w:rPr>
        <w:t>Deeltijdse vaste uurroosters: Enkel de uurroosters die niet passen</w:t>
      </w:r>
      <w:r w:rsidRPr="006F7327">
        <w:rPr>
          <w:rFonts w:ascii="Century Gothic" w:eastAsiaTheme="minorEastAsia" w:hAnsi="Century Gothic"/>
          <w:kern w:val="24"/>
          <w:sz w:val="20"/>
          <w:szCs w:val="20"/>
        </w:rPr>
        <w:t xml:space="preserve"> </w:t>
      </w:r>
      <w:r w:rsidRPr="006F7327">
        <w:rPr>
          <w:rFonts w:ascii="Century Gothic" w:hAnsi="Century Gothic"/>
          <w:sz w:val="20"/>
          <w:szCs w:val="20"/>
        </w:rPr>
        <w:t>binnen de uurroosters van de voltijdse werknemers.</w:t>
      </w:r>
      <w:r w:rsidRPr="006F7327">
        <w:rPr>
          <w:rFonts w:ascii="Century Gothic" w:hAnsi="Century Gothic"/>
          <w:sz w:val="20"/>
          <w:szCs w:val="20"/>
        </w:rPr>
        <w:br/>
      </w:r>
    </w:p>
    <w:p w14:paraId="57219942" w14:textId="77777777" w:rsidR="00AA0E0F" w:rsidRPr="006F7327" w:rsidRDefault="00AA0E0F" w:rsidP="00AA0E0F">
      <w:pPr>
        <w:numPr>
          <w:ilvl w:val="3"/>
          <w:numId w:val="10"/>
        </w:numPr>
        <w:spacing w:after="0" w:line="240" w:lineRule="auto"/>
        <w:rPr>
          <w:rFonts w:ascii="Century Gothic" w:hAnsi="Century Gothic"/>
          <w:sz w:val="20"/>
          <w:szCs w:val="20"/>
        </w:rPr>
      </w:pPr>
      <w:r w:rsidRPr="006F7327">
        <w:rPr>
          <w:rFonts w:ascii="Century Gothic" w:hAnsi="Century Gothic"/>
          <w:sz w:val="20"/>
          <w:szCs w:val="20"/>
        </w:rPr>
        <w:t>Deeltijdse variabele uurroosters: Enkel het algemeen kader in arbeidsreglement:</w:t>
      </w:r>
    </w:p>
    <w:p w14:paraId="3F014DA5" w14:textId="77777777" w:rsidR="00AA0E0F" w:rsidRPr="006F7327" w:rsidRDefault="00AA0E0F" w:rsidP="00AA0E0F">
      <w:pPr>
        <w:numPr>
          <w:ilvl w:val="4"/>
          <w:numId w:val="10"/>
        </w:numPr>
        <w:spacing w:after="0" w:line="240" w:lineRule="auto"/>
        <w:rPr>
          <w:rFonts w:ascii="Century Gothic" w:hAnsi="Century Gothic"/>
          <w:sz w:val="20"/>
          <w:szCs w:val="20"/>
        </w:rPr>
      </w:pPr>
      <w:r w:rsidRPr="006F7327">
        <w:rPr>
          <w:rFonts w:ascii="Century Gothic" w:hAnsi="Century Gothic"/>
          <w:sz w:val="20"/>
          <w:szCs w:val="20"/>
        </w:rPr>
        <w:t xml:space="preserve">Dagelijks tijdvak waarbinnen arbeidsprestaties kunnen worden vastgesteld. </w:t>
      </w:r>
      <w:r>
        <w:rPr>
          <w:rFonts w:ascii="Century Gothic" w:hAnsi="Century Gothic"/>
          <w:sz w:val="20"/>
          <w:szCs w:val="20"/>
        </w:rPr>
        <w:t>Bijv.</w:t>
      </w:r>
      <w:r w:rsidRPr="006F7327">
        <w:rPr>
          <w:rFonts w:ascii="Century Gothic" w:hAnsi="Century Gothic"/>
          <w:sz w:val="20"/>
          <w:szCs w:val="20"/>
        </w:rPr>
        <w:t>: prestaties zijn mogelijk t</w:t>
      </w:r>
      <w:r>
        <w:rPr>
          <w:rFonts w:ascii="Century Gothic" w:hAnsi="Century Gothic"/>
          <w:sz w:val="20"/>
          <w:szCs w:val="20"/>
        </w:rPr>
        <w:t>ussen</w:t>
      </w:r>
      <w:r w:rsidRPr="006F7327">
        <w:rPr>
          <w:rFonts w:ascii="Century Gothic" w:hAnsi="Century Gothic"/>
          <w:sz w:val="20"/>
          <w:szCs w:val="20"/>
        </w:rPr>
        <w:t xml:space="preserve"> 06u en 22u.</w:t>
      </w:r>
    </w:p>
    <w:p w14:paraId="300C9686" w14:textId="77777777" w:rsidR="00AA0E0F" w:rsidRPr="006F7327" w:rsidRDefault="00AA0E0F" w:rsidP="00AA0E0F">
      <w:pPr>
        <w:numPr>
          <w:ilvl w:val="4"/>
          <w:numId w:val="10"/>
        </w:numPr>
        <w:spacing w:after="0" w:line="240" w:lineRule="auto"/>
        <w:rPr>
          <w:rFonts w:ascii="Century Gothic" w:hAnsi="Century Gothic"/>
          <w:sz w:val="20"/>
          <w:szCs w:val="20"/>
        </w:rPr>
      </w:pPr>
      <w:r w:rsidRPr="006F7327">
        <w:rPr>
          <w:rFonts w:ascii="Century Gothic" w:hAnsi="Century Gothic"/>
          <w:sz w:val="20"/>
          <w:szCs w:val="20"/>
        </w:rPr>
        <w:t xml:space="preserve">De dagen van de week waarop prestaties kunnen worden vastgesteld. </w:t>
      </w:r>
      <w:r>
        <w:rPr>
          <w:rFonts w:ascii="Century Gothic" w:hAnsi="Century Gothic"/>
          <w:sz w:val="20"/>
          <w:szCs w:val="20"/>
        </w:rPr>
        <w:t>Bijv.</w:t>
      </w:r>
      <w:r w:rsidRPr="006F7327">
        <w:rPr>
          <w:rFonts w:ascii="Century Gothic" w:hAnsi="Century Gothic"/>
          <w:sz w:val="20"/>
          <w:szCs w:val="20"/>
        </w:rPr>
        <w:t>: prestaties mogelijk van maandag t.e.m. vrijdag. Op zaterdag moeten geen prestaties worden geleverd.</w:t>
      </w:r>
    </w:p>
    <w:p w14:paraId="6DF75583" w14:textId="77777777" w:rsidR="00AA0E0F" w:rsidRPr="006F7327" w:rsidRDefault="00AA0E0F" w:rsidP="00AA0E0F">
      <w:pPr>
        <w:numPr>
          <w:ilvl w:val="4"/>
          <w:numId w:val="10"/>
        </w:numPr>
        <w:spacing w:after="0" w:line="240" w:lineRule="auto"/>
        <w:rPr>
          <w:rFonts w:ascii="Century Gothic" w:hAnsi="Century Gothic"/>
          <w:sz w:val="20"/>
          <w:szCs w:val="20"/>
        </w:rPr>
      </w:pPr>
      <w:r w:rsidRPr="006F7327">
        <w:rPr>
          <w:rFonts w:ascii="Century Gothic" w:hAnsi="Century Gothic"/>
          <w:sz w:val="20"/>
          <w:szCs w:val="20"/>
        </w:rPr>
        <w:t xml:space="preserve">De minimale en maximale arbeidsduur die dagelijks gepresteerd worden. </w:t>
      </w:r>
      <w:r>
        <w:rPr>
          <w:rFonts w:ascii="Century Gothic" w:hAnsi="Century Gothic"/>
          <w:sz w:val="20"/>
          <w:szCs w:val="20"/>
        </w:rPr>
        <w:t>Bijv.</w:t>
      </w:r>
      <w:r w:rsidRPr="006F7327">
        <w:rPr>
          <w:rFonts w:ascii="Century Gothic" w:hAnsi="Century Gothic"/>
          <w:sz w:val="20"/>
          <w:szCs w:val="20"/>
        </w:rPr>
        <w:t xml:space="preserve">: de prestaties bedragen min. 3 u en max. 11 u/dag </w:t>
      </w:r>
    </w:p>
    <w:p w14:paraId="449883B1" w14:textId="77777777" w:rsidR="00AA0E0F" w:rsidRPr="006F7327" w:rsidRDefault="00AA0E0F" w:rsidP="00AA0E0F">
      <w:pPr>
        <w:numPr>
          <w:ilvl w:val="4"/>
          <w:numId w:val="10"/>
        </w:numPr>
        <w:spacing w:after="0" w:line="240" w:lineRule="auto"/>
        <w:rPr>
          <w:rFonts w:ascii="Century Gothic" w:hAnsi="Century Gothic"/>
          <w:sz w:val="20"/>
          <w:szCs w:val="20"/>
        </w:rPr>
      </w:pPr>
      <w:r w:rsidRPr="006F7327">
        <w:rPr>
          <w:rFonts w:ascii="Century Gothic" w:hAnsi="Century Gothic"/>
          <w:sz w:val="20"/>
          <w:szCs w:val="20"/>
        </w:rPr>
        <w:t xml:space="preserve">De minimale en maximale wekelijkse arbeidsduur bij variabele deeltijdse arbeidsregelingen. </w:t>
      </w:r>
      <w:r>
        <w:rPr>
          <w:rFonts w:ascii="Century Gothic" w:hAnsi="Century Gothic"/>
          <w:sz w:val="20"/>
          <w:szCs w:val="20"/>
        </w:rPr>
        <w:t>Bijv.</w:t>
      </w:r>
      <w:r w:rsidRPr="006F7327">
        <w:rPr>
          <w:rFonts w:ascii="Century Gothic" w:hAnsi="Century Gothic"/>
          <w:sz w:val="20"/>
          <w:szCs w:val="20"/>
        </w:rPr>
        <w:t>: de wekelijkse arbeidsduur bedraagt min. 13u en max. 38U</w:t>
      </w:r>
    </w:p>
    <w:p w14:paraId="2A00F5F1" w14:textId="77777777" w:rsidR="00AA0E0F" w:rsidRPr="006F7327" w:rsidRDefault="00AA0E0F" w:rsidP="00AA0E0F">
      <w:pPr>
        <w:numPr>
          <w:ilvl w:val="4"/>
          <w:numId w:val="10"/>
        </w:numPr>
        <w:spacing w:after="0" w:line="240" w:lineRule="auto"/>
        <w:rPr>
          <w:rFonts w:ascii="Century Gothic" w:hAnsi="Century Gothic"/>
          <w:sz w:val="20"/>
          <w:szCs w:val="20"/>
        </w:rPr>
      </w:pPr>
      <w:r w:rsidRPr="006F7327">
        <w:rPr>
          <w:rFonts w:ascii="Century Gothic" w:hAnsi="Century Gothic"/>
          <w:sz w:val="20"/>
          <w:szCs w:val="20"/>
        </w:rPr>
        <w:t>De wijze waarop en de termijn waarbinnen de werknemers d.m.v. bericht in kennis worden gesteld van hun uurroosters. Het bericht moet de individuele werkroosters bepalen en is in ieder geval schriftelijk en gedateerd door de werkgever (het moet ten minste vijf werkdagen vooraf) op een betrouwbare, geschikte en toegankelijke wijze ter kennis worden gebracht van de deeltijdse werknemers.</w:t>
      </w:r>
    </w:p>
    <w:p w14:paraId="01E7F3D3" w14:textId="77777777" w:rsidR="00AA0E0F" w:rsidRPr="006F7327" w:rsidRDefault="00AA0E0F" w:rsidP="00F322C4">
      <w:pPr>
        <w:spacing w:after="0" w:line="240" w:lineRule="auto"/>
        <w:ind w:left="1495"/>
        <w:rPr>
          <w:rFonts w:ascii="Century Gothic" w:hAnsi="Century Gothic"/>
          <w:sz w:val="20"/>
          <w:szCs w:val="20"/>
        </w:rPr>
      </w:pPr>
    </w:p>
    <w:p w14:paraId="3A818DE4" w14:textId="77777777" w:rsidR="00AA0E0F" w:rsidRPr="006F7327" w:rsidRDefault="00AA0E0F" w:rsidP="00AA0E0F">
      <w:pPr>
        <w:numPr>
          <w:ilvl w:val="3"/>
          <w:numId w:val="10"/>
        </w:numPr>
        <w:spacing w:after="0" w:line="240" w:lineRule="auto"/>
        <w:rPr>
          <w:rFonts w:ascii="Century Gothic" w:hAnsi="Century Gothic"/>
          <w:sz w:val="20"/>
          <w:szCs w:val="20"/>
        </w:rPr>
      </w:pPr>
      <w:r w:rsidRPr="006F7327">
        <w:rPr>
          <w:rFonts w:ascii="Century Gothic" w:hAnsi="Century Gothic"/>
          <w:sz w:val="20"/>
          <w:szCs w:val="20"/>
        </w:rPr>
        <w:t>Variabele uurroosters:</w:t>
      </w:r>
    </w:p>
    <w:p w14:paraId="172D2C10" w14:textId="77777777" w:rsidR="00AA0E0F" w:rsidRPr="006F7327" w:rsidRDefault="00AA0E0F" w:rsidP="00AA0E0F">
      <w:pPr>
        <w:numPr>
          <w:ilvl w:val="3"/>
          <w:numId w:val="11"/>
        </w:numPr>
        <w:spacing w:after="0" w:line="240" w:lineRule="auto"/>
        <w:rPr>
          <w:rFonts w:ascii="Century Gothic" w:hAnsi="Century Gothic"/>
          <w:sz w:val="20"/>
          <w:szCs w:val="20"/>
        </w:rPr>
      </w:pPr>
      <w:r w:rsidRPr="006F7327">
        <w:rPr>
          <w:rFonts w:ascii="Century Gothic" w:hAnsi="Century Gothic"/>
          <w:sz w:val="20"/>
          <w:szCs w:val="20"/>
        </w:rPr>
        <w:t>De gemiddelde wekelijkse arbeidsduur en het aantal uren die over een referteperiode moet gepresteerd worden.</w:t>
      </w:r>
    </w:p>
    <w:p w14:paraId="3B003030" w14:textId="77777777" w:rsidR="00AA0E0F" w:rsidRPr="006F7327" w:rsidRDefault="00AA0E0F" w:rsidP="00AA0E0F">
      <w:pPr>
        <w:numPr>
          <w:ilvl w:val="3"/>
          <w:numId w:val="11"/>
        </w:numPr>
        <w:spacing w:after="0" w:line="240" w:lineRule="auto"/>
        <w:rPr>
          <w:rFonts w:ascii="Century Gothic" w:hAnsi="Century Gothic"/>
          <w:sz w:val="20"/>
          <w:szCs w:val="20"/>
        </w:rPr>
      </w:pPr>
      <w:r w:rsidRPr="006F7327">
        <w:rPr>
          <w:rFonts w:ascii="Century Gothic" w:hAnsi="Century Gothic"/>
          <w:sz w:val="20"/>
          <w:szCs w:val="20"/>
        </w:rPr>
        <w:t>Het begin en einde van de referteperiode waarin de wekelijkse arbeidsduur gemiddeld moet nageleefd worden.</w:t>
      </w:r>
    </w:p>
    <w:p w14:paraId="11457B21" w14:textId="77777777" w:rsidR="00AA0E0F" w:rsidRPr="006F7327" w:rsidRDefault="00AA0E0F" w:rsidP="00AA0E0F">
      <w:pPr>
        <w:numPr>
          <w:ilvl w:val="3"/>
          <w:numId w:val="11"/>
        </w:numPr>
        <w:spacing w:after="0" w:line="240" w:lineRule="auto"/>
        <w:rPr>
          <w:rFonts w:ascii="Century Gothic" w:hAnsi="Century Gothic"/>
          <w:sz w:val="20"/>
          <w:szCs w:val="20"/>
        </w:rPr>
      </w:pPr>
      <w:r w:rsidRPr="006F7327">
        <w:rPr>
          <w:rFonts w:ascii="Century Gothic" w:hAnsi="Century Gothic"/>
          <w:sz w:val="20"/>
          <w:szCs w:val="20"/>
        </w:rPr>
        <w:t xml:space="preserve">De aanvang en einde van de arbeidsdag en </w:t>
      </w:r>
      <w:r w:rsidRPr="006F7327">
        <w:rPr>
          <w:rFonts w:ascii="Century Gothic" w:hAnsi="Century Gothic" w:cs="TimesTen-Roman"/>
          <w:bCs/>
          <w:sz w:val="20"/>
          <w:szCs w:val="20"/>
        </w:rPr>
        <w:t>het tijdstip</w:t>
      </w:r>
      <w:r w:rsidRPr="006F7327">
        <w:rPr>
          <w:rFonts w:ascii="Century Gothic" w:hAnsi="Century Gothic"/>
          <w:bCs/>
          <w:sz w:val="20"/>
          <w:szCs w:val="20"/>
        </w:rPr>
        <w:t xml:space="preserve"> </w:t>
      </w:r>
      <w:r w:rsidRPr="006F7327">
        <w:rPr>
          <w:rFonts w:ascii="Century Gothic" w:hAnsi="Century Gothic" w:cs="TimesTen-Roman"/>
          <w:bCs/>
          <w:sz w:val="20"/>
          <w:szCs w:val="20"/>
        </w:rPr>
        <w:t>en de duur van de pauzes.</w:t>
      </w:r>
    </w:p>
    <w:p w14:paraId="319164BA" w14:textId="77777777" w:rsidR="00AA0E0F" w:rsidRPr="00F322C4" w:rsidRDefault="00AA0E0F" w:rsidP="00F322C4">
      <w:pPr>
        <w:spacing w:after="0" w:line="240" w:lineRule="auto"/>
        <w:ind w:left="1135"/>
        <w:rPr>
          <w:rFonts w:ascii="Century Gothic" w:hAnsi="Century Gothic"/>
          <w:bCs/>
          <w:sz w:val="20"/>
          <w:szCs w:val="20"/>
        </w:rPr>
      </w:pPr>
    </w:p>
    <w:p w14:paraId="31D1EED7" w14:textId="77777777" w:rsidR="00AA0E0F" w:rsidRPr="006F7327" w:rsidRDefault="00AA0E0F" w:rsidP="00AA0E0F">
      <w:pPr>
        <w:numPr>
          <w:ilvl w:val="0"/>
          <w:numId w:val="10"/>
        </w:numPr>
        <w:spacing w:after="0" w:line="240" w:lineRule="auto"/>
        <w:rPr>
          <w:rFonts w:ascii="Century Gothic" w:hAnsi="Century Gothic" w:cs="TimesTen-Roman"/>
          <w:b/>
          <w:bCs/>
          <w:sz w:val="20"/>
          <w:szCs w:val="20"/>
        </w:rPr>
      </w:pPr>
      <w:r w:rsidRPr="006F7327">
        <w:rPr>
          <w:rFonts w:ascii="Century Gothic" w:hAnsi="Century Gothic" w:cs="TimesTen-Roman"/>
          <w:b/>
          <w:bCs/>
          <w:sz w:val="20"/>
          <w:szCs w:val="20"/>
        </w:rPr>
        <w:t>Loon</w:t>
      </w:r>
    </w:p>
    <w:p w14:paraId="5DC47B94" w14:textId="77777777" w:rsidR="00AA0E0F" w:rsidRPr="006F7327" w:rsidRDefault="00AA0E0F" w:rsidP="00AA0E0F">
      <w:pPr>
        <w:numPr>
          <w:ilvl w:val="1"/>
          <w:numId w:val="10"/>
        </w:numPr>
        <w:spacing w:after="0" w:line="240" w:lineRule="auto"/>
        <w:rPr>
          <w:rFonts w:ascii="Century Gothic" w:hAnsi="Century Gothic" w:cs="TimesTen-Roman"/>
          <w:bCs/>
          <w:sz w:val="20"/>
          <w:szCs w:val="20"/>
        </w:rPr>
      </w:pPr>
      <w:r w:rsidRPr="006F7327">
        <w:rPr>
          <w:rFonts w:ascii="Century Gothic" w:hAnsi="Century Gothic" w:cs="TimesTen-Roman"/>
          <w:bCs/>
          <w:sz w:val="20"/>
          <w:szCs w:val="20"/>
        </w:rPr>
        <w:t xml:space="preserve">De wijze het tijdstip en de plaats van de uitbetaling van het loon. </w:t>
      </w:r>
    </w:p>
    <w:p w14:paraId="55C5D5EC" w14:textId="77777777" w:rsidR="00AA0E0F" w:rsidRPr="006F7327" w:rsidRDefault="00AA0E0F" w:rsidP="00AA0E0F">
      <w:pPr>
        <w:numPr>
          <w:ilvl w:val="1"/>
          <w:numId w:val="10"/>
        </w:numPr>
        <w:spacing w:after="0" w:line="240" w:lineRule="auto"/>
        <w:rPr>
          <w:rFonts w:ascii="Century Gothic" w:hAnsi="Century Gothic" w:cs="TimesTen-Roman"/>
          <w:bCs/>
          <w:sz w:val="20"/>
          <w:szCs w:val="20"/>
        </w:rPr>
      </w:pPr>
      <w:r w:rsidRPr="006F7327">
        <w:rPr>
          <w:rFonts w:ascii="Century Gothic" w:hAnsi="Century Gothic" w:cs="TimesTen-Roman"/>
          <w:bCs/>
          <w:sz w:val="20"/>
          <w:szCs w:val="20"/>
        </w:rPr>
        <w:lastRenderedPageBreak/>
        <w:t xml:space="preserve">De wijze van meting en van controle van het werk die het loon zullen bepalen (prikklok, puntkaart, aanwezigheidsregister, …en hun werkwijze). </w:t>
      </w:r>
    </w:p>
    <w:p w14:paraId="21ACB3ED" w14:textId="77777777" w:rsidR="00AA0E0F" w:rsidRPr="006F7327" w:rsidRDefault="00AA0E0F" w:rsidP="001B3842">
      <w:pPr>
        <w:spacing w:after="0" w:line="240" w:lineRule="auto"/>
        <w:ind w:left="1135"/>
        <w:rPr>
          <w:rFonts w:ascii="Century Gothic" w:hAnsi="Century Gothic"/>
          <w:sz w:val="20"/>
          <w:szCs w:val="20"/>
        </w:rPr>
      </w:pPr>
    </w:p>
    <w:p w14:paraId="797F41DE" w14:textId="77777777" w:rsidR="00AA0E0F" w:rsidRPr="006F7327" w:rsidRDefault="00AA0E0F" w:rsidP="00AA0E0F">
      <w:pPr>
        <w:numPr>
          <w:ilvl w:val="0"/>
          <w:numId w:val="10"/>
        </w:numPr>
        <w:spacing w:after="0" w:line="240" w:lineRule="auto"/>
        <w:rPr>
          <w:rFonts w:ascii="Century Gothic" w:hAnsi="Century Gothic"/>
          <w:b/>
          <w:sz w:val="20"/>
          <w:szCs w:val="20"/>
        </w:rPr>
      </w:pPr>
      <w:r w:rsidRPr="006F7327">
        <w:rPr>
          <w:rFonts w:ascii="Century Gothic" w:hAnsi="Century Gothic"/>
          <w:b/>
          <w:sz w:val="20"/>
          <w:szCs w:val="20"/>
        </w:rPr>
        <w:t>Jaarlijkse vakantie</w:t>
      </w:r>
    </w:p>
    <w:p w14:paraId="220ED963" w14:textId="77777777" w:rsidR="00AA0E0F" w:rsidRPr="006F7327" w:rsidRDefault="00AA0E0F" w:rsidP="00AA0E0F">
      <w:pPr>
        <w:numPr>
          <w:ilvl w:val="1"/>
          <w:numId w:val="10"/>
        </w:numPr>
        <w:spacing w:after="0" w:line="240" w:lineRule="auto"/>
        <w:rPr>
          <w:rFonts w:ascii="Century Gothic" w:hAnsi="Century Gothic"/>
          <w:sz w:val="20"/>
          <w:szCs w:val="20"/>
        </w:rPr>
      </w:pPr>
      <w:r w:rsidRPr="006F7327">
        <w:rPr>
          <w:rFonts w:ascii="Century Gothic" w:hAnsi="Century Gothic"/>
          <w:bCs/>
          <w:sz w:val="20"/>
          <w:szCs w:val="20"/>
        </w:rPr>
        <w:t>De data van de jaarlijkse collectieve vakantie.</w:t>
      </w:r>
    </w:p>
    <w:p w14:paraId="2EB668A2" w14:textId="77777777" w:rsidR="00AA0E0F" w:rsidRPr="006F7327" w:rsidRDefault="00AA0E0F" w:rsidP="00AA0E0F">
      <w:pPr>
        <w:numPr>
          <w:ilvl w:val="1"/>
          <w:numId w:val="10"/>
        </w:numPr>
        <w:spacing w:after="0" w:line="240" w:lineRule="auto"/>
        <w:rPr>
          <w:rFonts w:ascii="Century Gothic" w:hAnsi="Century Gothic"/>
          <w:sz w:val="20"/>
          <w:szCs w:val="20"/>
        </w:rPr>
      </w:pPr>
      <w:r w:rsidRPr="006F7327">
        <w:rPr>
          <w:rFonts w:ascii="Century Gothic" w:hAnsi="Century Gothic"/>
          <w:bCs/>
          <w:sz w:val="20"/>
          <w:szCs w:val="20"/>
        </w:rPr>
        <w:t>De duur van de jaarlijkse vakantie en de wijze van toekenning ervan (of de verwijzing naar de wettelijke bepalingen).</w:t>
      </w:r>
      <w:r w:rsidRPr="006F7327">
        <w:rPr>
          <w:rFonts w:ascii="Century Gothic" w:hAnsi="Century Gothic"/>
          <w:sz w:val="20"/>
          <w:szCs w:val="20"/>
        </w:rPr>
        <w:br/>
      </w:r>
    </w:p>
    <w:p w14:paraId="26D8D523" w14:textId="77777777" w:rsidR="00AA0E0F" w:rsidRPr="006F7327" w:rsidRDefault="00AA0E0F" w:rsidP="00AA0E0F">
      <w:pPr>
        <w:numPr>
          <w:ilvl w:val="0"/>
          <w:numId w:val="10"/>
        </w:numPr>
        <w:spacing w:after="0" w:line="240" w:lineRule="auto"/>
        <w:rPr>
          <w:rFonts w:ascii="Century Gothic" w:hAnsi="Century Gothic"/>
          <w:b/>
          <w:sz w:val="20"/>
          <w:szCs w:val="20"/>
        </w:rPr>
      </w:pPr>
      <w:r w:rsidRPr="006F7327">
        <w:rPr>
          <w:rFonts w:ascii="Century Gothic" w:hAnsi="Century Gothic"/>
          <w:b/>
          <w:bCs/>
          <w:sz w:val="20"/>
          <w:szCs w:val="20"/>
        </w:rPr>
        <w:t>Opsomming van de wettelijke feestdagen en de vervangingsdagen</w:t>
      </w:r>
      <w:r w:rsidRPr="006F7327">
        <w:rPr>
          <w:rFonts w:ascii="Century Gothic" w:hAnsi="Century Gothic"/>
          <w:b/>
          <w:bCs/>
          <w:sz w:val="20"/>
          <w:szCs w:val="20"/>
        </w:rPr>
        <w:br/>
      </w:r>
      <w:r w:rsidRPr="006F7327">
        <w:rPr>
          <w:rFonts w:ascii="Century Gothic" w:hAnsi="Century Gothic"/>
          <w:sz w:val="20"/>
          <w:szCs w:val="20"/>
        </w:rPr>
        <w:t>Jaarlijks bericht op te nemen voor 15 december in het arbeidsreglement.</w:t>
      </w:r>
      <w:r w:rsidRPr="006F7327">
        <w:rPr>
          <w:rFonts w:ascii="Century Gothic" w:hAnsi="Century Gothic"/>
          <w:sz w:val="20"/>
          <w:szCs w:val="20"/>
        </w:rPr>
        <w:br/>
      </w:r>
    </w:p>
    <w:p w14:paraId="677561B9" w14:textId="77777777" w:rsidR="00AA0E0F" w:rsidRPr="006F7327" w:rsidRDefault="00AA0E0F" w:rsidP="00AA0E0F">
      <w:pPr>
        <w:numPr>
          <w:ilvl w:val="0"/>
          <w:numId w:val="10"/>
        </w:numPr>
        <w:spacing w:after="0" w:line="240" w:lineRule="auto"/>
        <w:rPr>
          <w:rFonts w:ascii="Century Gothic" w:hAnsi="Century Gothic"/>
          <w:b/>
          <w:sz w:val="20"/>
          <w:szCs w:val="20"/>
        </w:rPr>
      </w:pPr>
      <w:r w:rsidRPr="006F7327">
        <w:rPr>
          <w:rFonts w:ascii="Century Gothic" w:hAnsi="Century Gothic"/>
          <w:bCs/>
          <w:sz w:val="20"/>
          <w:szCs w:val="20"/>
        </w:rPr>
        <w:t>De richtlijnen over</w:t>
      </w:r>
      <w:r w:rsidRPr="006F7327">
        <w:rPr>
          <w:rFonts w:ascii="Century Gothic" w:hAnsi="Century Gothic"/>
          <w:b/>
          <w:bCs/>
          <w:sz w:val="20"/>
          <w:szCs w:val="20"/>
        </w:rPr>
        <w:t xml:space="preserve"> inhaalrust</w:t>
      </w:r>
      <w:r w:rsidRPr="006F7327">
        <w:rPr>
          <w:rFonts w:ascii="Century Gothic" w:hAnsi="Century Gothic"/>
          <w:bCs/>
          <w:sz w:val="20"/>
          <w:szCs w:val="20"/>
        </w:rPr>
        <w:t xml:space="preserve"> voor arbeid op feestdagen en zondagsarbeid.</w:t>
      </w:r>
      <w:r w:rsidRPr="006F7327">
        <w:rPr>
          <w:rFonts w:ascii="Century Gothic" w:hAnsi="Century Gothic"/>
          <w:bCs/>
          <w:sz w:val="20"/>
          <w:szCs w:val="20"/>
        </w:rPr>
        <w:br/>
      </w:r>
    </w:p>
    <w:p w14:paraId="1D32F763" w14:textId="77777777" w:rsidR="00AA0E0F" w:rsidRPr="006F7327" w:rsidRDefault="00AA0E0F" w:rsidP="00AA0E0F">
      <w:pPr>
        <w:numPr>
          <w:ilvl w:val="0"/>
          <w:numId w:val="10"/>
        </w:numPr>
        <w:spacing w:after="0" w:line="240" w:lineRule="auto"/>
        <w:rPr>
          <w:rFonts w:ascii="Century Gothic" w:hAnsi="Century Gothic"/>
          <w:b/>
          <w:sz w:val="20"/>
          <w:szCs w:val="20"/>
        </w:rPr>
      </w:pPr>
      <w:r w:rsidRPr="006F7327">
        <w:rPr>
          <w:rFonts w:ascii="Century Gothic" w:hAnsi="Century Gothic"/>
          <w:b/>
          <w:sz w:val="20"/>
          <w:szCs w:val="20"/>
        </w:rPr>
        <w:t>Informatie over de opzeggingstermijnen door de</w:t>
      </w:r>
      <w:r w:rsidRPr="006F7327">
        <w:rPr>
          <w:rFonts w:ascii="Century Gothic" w:hAnsi="Century Gothic"/>
          <w:bCs/>
          <w:sz w:val="20"/>
          <w:szCs w:val="20"/>
        </w:rPr>
        <w:t xml:space="preserve"> verwijzing naar de wettelijke bepalingen nl. Arbeidsovereenkomstenwet van 3 juli 1978).</w:t>
      </w:r>
      <w:r w:rsidRPr="006F7327">
        <w:rPr>
          <w:rFonts w:ascii="Century Gothic" w:hAnsi="Century Gothic"/>
          <w:bCs/>
          <w:sz w:val="20"/>
          <w:szCs w:val="20"/>
        </w:rPr>
        <w:br/>
      </w:r>
    </w:p>
    <w:p w14:paraId="47494A23" w14:textId="77777777" w:rsidR="00AA0E0F" w:rsidRPr="006F7327" w:rsidRDefault="00AA0E0F" w:rsidP="00AA0E0F">
      <w:pPr>
        <w:numPr>
          <w:ilvl w:val="0"/>
          <w:numId w:val="10"/>
        </w:numPr>
        <w:spacing w:after="0" w:line="240" w:lineRule="auto"/>
        <w:rPr>
          <w:rFonts w:ascii="Century Gothic" w:hAnsi="Century Gothic"/>
          <w:b/>
          <w:sz w:val="20"/>
          <w:szCs w:val="20"/>
        </w:rPr>
      </w:pPr>
      <w:r w:rsidRPr="006F7327">
        <w:rPr>
          <w:rFonts w:ascii="Century Gothic" w:hAnsi="Century Gothic"/>
          <w:b/>
          <w:sz w:val="20"/>
          <w:szCs w:val="20"/>
        </w:rPr>
        <w:t xml:space="preserve">Opsomming van de dringende redenen </w:t>
      </w:r>
      <w:r w:rsidRPr="006F7327">
        <w:rPr>
          <w:rFonts w:ascii="Century Gothic" w:hAnsi="Century Gothic"/>
          <w:bCs/>
          <w:sz w:val="20"/>
          <w:szCs w:val="20"/>
        </w:rPr>
        <w:t>voor het beëindigen van de arbeidsovereenkomst zonder inachtneming van de opzeggingstermijnen</w:t>
      </w:r>
      <w:r w:rsidRPr="006F7327">
        <w:rPr>
          <w:rFonts w:ascii="Century Gothic" w:hAnsi="Century Gothic"/>
          <w:b/>
          <w:sz w:val="20"/>
          <w:szCs w:val="20"/>
        </w:rPr>
        <w:t xml:space="preserve">, </w:t>
      </w:r>
      <w:r w:rsidRPr="006F7327">
        <w:rPr>
          <w:rFonts w:ascii="Century Gothic" w:hAnsi="Century Gothic" w:cs="TimesTen-Roman"/>
          <w:bCs/>
          <w:sz w:val="20"/>
          <w:szCs w:val="20"/>
        </w:rPr>
        <w:t>onder voorbehoud van de beoordelingsbevoegdheid van de rechtbanken.</w:t>
      </w:r>
      <w:r w:rsidRPr="006F7327">
        <w:rPr>
          <w:rFonts w:ascii="Century Gothic" w:hAnsi="Century Gothic"/>
          <w:b/>
          <w:bCs/>
          <w:sz w:val="20"/>
          <w:szCs w:val="20"/>
        </w:rPr>
        <w:br/>
      </w:r>
    </w:p>
    <w:p w14:paraId="61ADEAE4" w14:textId="77777777" w:rsidR="00AA0E0F" w:rsidRPr="006F7327" w:rsidRDefault="00AA0E0F" w:rsidP="00AA0E0F">
      <w:pPr>
        <w:numPr>
          <w:ilvl w:val="0"/>
          <w:numId w:val="10"/>
        </w:numPr>
        <w:spacing w:after="0" w:line="240" w:lineRule="auto"/>
        <w:rPr>
          <w:rFonts w:ascii="Century Gothic" w:hAnsi="Century Gothic"/>
          <w:b/>
          <w:sz w:val="20"/>
          <w:szCs w:val="20"/>
        </w:rPr>
      </w:pPr>
      <w:r w:rsidRPr="006F7327">
        <w:rPr>
          <w:rFonts w:ascii="Century Gothic" w:hAnsi="Century Gothic"/>
          <w:b/>
          <w:sz w:val="20"/>
          <w:szCs w:val="20"/>
        </w:rPr>
        <w:t>Dringend medische hulp</w:t>
      </w:r>
      <w:r w:rsidRPr="006F7327">
        <w:rPr>
          <w:rFonts w:ascii="Century Gothic" w:hAnsi="Century Gothic"/>
          <w:sz w:val="20"/>
          <w:szCs w:val="20"/>
        </w:rPr>
        <w:br/>
      </w:r>
      <w:r w:rsidRPr="006F7327">
        <w:rPr>
          <w:rFonts w:ascii="Century Gothic" w:hAnsi="Century Gothic" w:cs="Arial"/>
          <w:sz w:val="20"/>
          <w:szCs w:val="20"/>
        </w:rPr>
        <w:t>De plaats waar de</w:t>
      </w:r>
      <w:r w:rsidRPr="006F7327">
        <w:rPr>
          <w:rFonts w:ascii="Century Gothic" w:hAnsi="Century Gothic" w:cs="Arial"/>
          <w:b/>
          <w:sz w:val="20"/>
          <w:szCs w:val="20"/>
        </w:rPr>
        <w:t xml:space="preserve"> persoon</w:t>
      </w:r>
      <w:r w:rsidRPr="006F7327">
        <w:rPr>
          <w:rFonts w:ascii="Century Gothic" w:hAnsi="Century Gothic" w:cs="Arial"/>
          <w:sz w:val="20"/>
          <w:szCs w:val="20"/>
        </w:rPr>
        <w:t xml:space="preserve"> te bereiken is om de eerste hulp te verlenen en waar de </w:t>
      </w:r>
      <w:r w:rsidRPr="006F7327">
        <w:rPr>
          <w:rFonts w:ascii="Century Gothic" w:hAnsi="Century Gothic" w:cs="Arial"/>
          <w:b/>
          <w:sz w:val="20"/>
          <w:szCs w:val="20"/>
        </w:rPr>
        <w:t>verbandkist</w:t>
      </w:r>
      <w:r w:rsidRPr="006F7327">
        <w:rPr>
          <w:rFonts w:ascii="Century Gothic" w:hAnsi="Century Gothic" w:cs="Arial"/>
          <w:sz w:val="20"/>
          <w:szCs w:val="20"/>
        </w:rPr>
        <w:t xml:space="preserve"> zich bevindt </w:t>
      </w:r>
      <w:r w:rsidRPr="006F7327">
        <w:rPr>
          <w:rFonts w:ascii="Century Gothic" w:hAnsi="Century Gothic" w:cs="Arial"/>
          <w:bCs/>
          <w:sz w:val="20"/>
          <w:szCs w:val="20"/>
        </w:rPr>
        <w:t>evenals de namen van de door de werkgever aangeduide geneesheren tot wie de door een arbeidsongeval getroffene zich kan wenden.</w:t>
      </w:r>
      <w:r w:rsidRPr="006F7327">
        <w:rPr>
          <w:rFonts w:ascii="Century Gothic" w:hAnsi="Century Gothic" w:cs="Arial"/>
          <w:bCs/>
          <w:sz w:val="20"/>
          <w:szCs w:val="20"/>
        </w:rPr>
        <w:br/>
      </w:r>
    </w:p>
    <w:p w14:paraId="68192649" w14:textId="77777777" w:rsidR="00AA0E0F" w:rsidRPr="006F7327" w:rsidRDefault="00AA0E0F" w:rsidP="00AA0E0F">
      <w:pPr>
        <w:widowControl w:val="0"/>
        <w:numPr>
          <w:ilvl w:val="0"/>
          <w:numId w:val="10"/>
        </w:numPr>
        <w:spacing w:after="0" w:line="240" w:lineRule="auto"/>
        <w:rPr>
          <w:rFonts w:ascii="Century Gothic" w:hAnsi="Century Gothic" w:cs="Arial"/>
          <w:sz w:val="20"/>
          <w:szCs w:val="20"/>
        </w:rPr>
      </w:pPr>
      <w:r w:rsidRPr="006F7327">
        <w:rPr>
          <w:rFonts w:ascii="Century Gothic" w:hAnsi="Century Gothic"/>
          <w:b/>
          <w:sz w:val="20"/>
          <w:szCs w:val="20"/>
        </w:rPr>
        <w:t xml:space="preserve">Recht op een medisch onderzoek voorafgaand aan de werkhervatting: </w:t>
      </w:r>
    </w:p>
    <w:p w14:paraId="27DEA938" w14:textId="77777777" w:rsidR="00AA0E0F" w:rsidRPr="006F7327" w:rsidRDefault="00AA0E0F" w:rsidP="00AA0E0F">
      <w:pPr>
        <w:widowControl w:val="0"/>
        <w:spacing w:line="240" w:lineRule="auto"/>
        <w:rPr>
          <w:rFonts w:ascii="Century Gothic" w:hAnsi="Century Gothic" w:cs="Arial"/>
          <w:bCs/>
          <w:sz w:val="20"/>
          <w:szCs w:val="20"/>
        </w:rPr>
      </w:pPr>
      <w:r w:rsidRPr="006F7327">
        <w:rPr>
          <w:rFonts w:ascii="Century Gothic" w:hAnsi="Century Gothic" w:cs="Arial"/>
          <w:bCs/>
          <w:sz w:val="20"/>
          <w:szCs w:val="20"/>
        </w:rPr>
        <w:t xml:space="preserve">Voorbeeld van formulering in het arbeidsreglement: </w:t>
      </w:r>
    </w:p>
    <w:p w14:paraId="240E95FF" w14:textId="77777777" w:rsidR="00AA0E0F" w:rsidRPr="006F7327" w:rsidRDefault="00AA0E0F" w:rsidP="00AA0E0F">
      <w:pPr>
        <w:widowControl w:val="0"/>
        <w:spacing w:line="240" w:lineRule="auto"/>
        <w:rPr>
          <w:rFonts w:ascii="Century Gothic" w:hAnsi="Century Gothic" w:cs="Arial"/>
          <w:i/>
          <w:iCs/>
          <w:sz w:val="20"/>
          <w:szCs w:val="20"/>
        </w:rPr>
      </w:pPr>
      <w:r w:rsidRPr="006F7327">
        <w:rPr>
          <w:rFonts w:ascii="Century Gothic" w:hAnsi="Century Gothic" w:cs="Arial"/>
          <w:bCs/>
          <w:i/>
          <w:iCs/>
          <w:sz w:val="20"/>
          <w:szCs w:val="20"/>
        </w:rPr>
        <w:t xml:space="preserve">Alle werknemers die </w:t>
      </w:r>
      <w:r w:rsidRPr="006F7327">
        <w:rPr>
          <w:rFonts w:ascii="Century Gothic" w:hAnsi="Century Gothic" w:cs="Arial"/>
          <w:i/>
          <w:iCs/>
          <w:sz w:val="20"/>
          <w:szCs w:val="20"/>
        </w:rPr>
        <w:t>arbeidsongeschikt zijn, hebben recht op een bezoek voorafgaand aan hun werkhervatting bij de preventieadviseur-arbeidsgeneesheer.  Dit voorafgaand bezoek bij de arbeidsgeneesheer beoogt een eventuele aanpassing van de werkpost of de arbeidsomstandigheden van de zieke werknemer.</w:t>
      </w:r>
    </w:p>
    <w:p w14:paraId="5E9D2A82" w14:textId="77777777" w:rsidR="00AA0E0F" w:rsidRPr="006F7327" w:rsidRDefault="00AA0E0F" w:rsidP="00AA0E0F">
      <w:pPr>
        <w:spacing w:line="240" w:lineRule="auto"/>
        <w:rPr>
          <w:rFonts w:ascii="Century Gothic" w:hAnsi="Century Gothic" w:cs="Arial"/>
          <w:i/>
          <w:iCs/>
          <w:sz w:val="20"/>
          <w:szCs w:val="20"/>
        </w:rPr>
      </w:pPr>
      <w:r w:rsidRPr="006F7327">
        <w:rPr>
          <w:rFonts w:ascii="Century Gothic" w:hAnsi="Century Gothic" w:cs="Arial"/>
          <w:i/>
          <w:iCs/>
          <w:sz w:val="20"/>
          <w:szCs w:val="20"/>
        </w:rPr>
        <w:t>De werknemer die van dit recht gebruik wenst te maken, kan zich rechtstreeks tot de preventieadviseur-arbeidsgeneesheer wenden.  Deze verwittigt vervolgens de werkgever, tenzij de werknemer zich daartegen verzet.  De aanvraag van de werknemer moet, indien mogelijk, ten minste 10 werkdagen voor de datum van werkhervatting gebeuren.</w:t>
      </w:r>
    </w:p>
    <w:p w14:paraId="4E749305" w14:textId="77777777" w:rsidR="00AA0E0F" w:rsidRPr="006F7327" w:rsidRDefault="00AA0E0F" w:rsidP="00AA0E0F">
      <w:pPr>
        <w:widowControl w:val="0"/>
        <w:spacing w:line="240" w:lineRule="auto"/>
        <w:rPr>
          <w:rFonts w:ascii="Century Gothic" w:hAnsi="Century Gothic" w:cs="Arial"/>
          <w:i/>
          <w:iCs/>
          <w:sz w:val="20"/>
          <w:szCs w:val="20"/>
        </w:rPr>
      </w:pPr>
      <w:r w:rsidRPr="006F7327">
        <w:rPr>
          <w:rFonts w:ascii="Century Gothic" w:hAnsi="Century Gothic" w:cs="Arial"/>
          <w:i/>
          <w:iCs/>
          <w:sz w:val="20"/>
          <w:szCs w:val="20"/>
        </w:rPr>
        <w:t xml:space="preserve">Het bezoek voorafgaand aan de werkhervatting moet plaatsvinden binnen een </w:t>
      </w:r>
      <w:r w:rsidRPr="006F7327">
        <w:rPr>
          <w:rFonts w:ascii="Century Gothic" w:hAnsi="Century Gothic" w:cs="Arial"/>
          <w:bCs/>
          <w:i/>
          <w:iCs/>
          <w:sz w:val="20"/>
          <w:szCs w:val="20"/>
        </w:rPr>
        <w:t>termijn van 10 werkdagen volgend op de ontvangst van de aanvraag.  De verplaatsingskosten zijn</w:t>
      </w:r>
      <w:r w:rsidRPr="006F7327">
        <w:rPr>
          <w:rFonts w:ascii="Century Gothic" w:hAnsi="Century Gothic" w:cs="Arial"/>
          <w:i/>
          <w:iCs/>
          <w:sz w:val="20"/>
          <w:szCs w:val="20"/>
        </w:rPr>
        <w:t xml:space="preserve"> ten laste van de werkgever.</w:t>
      </w:r>
    </w:p>
    <w:p w14:paraId="6938FFD4" w14:textId="77777777" w:rsidR="00AA0E0F" w:rsidRPr="006F7327" w:rsidRDefault="00AA0E0F" w:rsidP="001B3842">
      <w:pPr>
        <w:widowControl w:val="0"/>
        <w:spacing w:after="0" w:line="240" w:lineRule="auto"/>
        <w:rPr>
          <w:rFonts w:ascii="Century Gothic" w:hAnsi="Century Gothic"/>
          <w:i/>
          <w:iCs/>
          <w:sz w:val="20"/>
          <w:szCs w:val="20"/>
        </w:rPr>
      </w:pPr>
      <w:r w:rsidRPr="006F7327">
        <w:rPr>
          <w:rFonts w:ascii="Century Gothic" w:hAnsi="Century Gothic" w:cs="Arial"/>
          <w:i/>
          <w:iCs/>
          <w:sz w:val="20"/>
          <w:szCs w:val="20"/>
        </w:rPr>
        <w:t>Indien de werknemer hiervoor zijn akkoord geeft, kan de preventieadviseur-arbeidsgeneesheer overleg plegen met de behandelende geneesheer en/of met de adviserend geneesheer.</w:t>
      </w:r>
    </w:p>
    <w:p w14:paraId="4ABB6020" w14:textId="77777777" w:rsidR="00AA0E0F" w:rsidRPr="001B3842" w:rsidRDefault="00AA0E0F" w:rsidP="001B3842">
      <w:pPr>
        <w:spacing w:after="0" w:line="240" w:lineRule="auto"/>
        <w:ind w:left="567"/>
        <w:rPr>
          <w:rFonts w:ascii="Century Gothic" w:hAnsi="Century Gothic"/>
          <w:b/>
          <w:sz w:val="20"/>
          <w:szCs w:val="20"/>
        </w:rPr>
      </w:pPr>
    </w:p>
    <w:p w14:paraId="11638BFC" w14:textId="77777777" w:rsidR="00AA0E0F" w:rsidRPr="006F7327" w:rsidRDefault="00AA0E0F" w:rsidP="00AA0E0F">
      <w:pPr>
        <w:numPr>
          <w:ilvl w:val="0"/>
          <w:numId w:val="10"/>
        </w:numPr>
        <w:spacing w:after="0" w:line="240" w:lineRule="auto"/>
        <w:rPr>
          <w:rFonts w:ascii="Century Gothic" w:hAnsi="Century Gothic"/>
          <w:b/>
          <w:sz w:val="20"/>
          <w:szCs w:val="20"/>
        </w:rPr>
      </w:pPr>
      <w:r w:rsidRPr="006F7327">
        <w:rPr>
          <w:rFonts w:ascii="Century Gothic" w:hAnsi="Century Gothic"/>
          <w:b/>
          <w:bCs/>
          <w:sz w:val="20"/>
          <w:szCs w:val="20"/>
        </w:rPr>
        <w:t>Geweld en pesterijen op het werk</w:t>
      </w:r>
    </w:p>
    <w:p w14:paraId="32FE0CA7" w14:textId="77777777" w:rsidR="00AA0E0F" w:rsidRPr="006F7327" w:rsidRDefault="00AA0E0F" w:rsidP="00AA0E0F">
      <w:pPr>
        <w:numPr>
          <w:ilvl w:val="1"/>
          <w:numId w:val="10"/>
        </w:numPr>
        <w:spacing w:after="0" w:line="240" w:lineRule="auto"/>
        <w:rPr>
          <w:rFonts w:ascii="Century Gothic" w:hAnsi="Century Gothic"/>
          <w:b/>
          <w:sz w:val="20"/>
          <w:szCs w:val="20"/>
        </w:rPr>
      </w:pPr>
      <w:r w:rsidRPr="006F7327">
        <w:rPr>
          <w:rFonts w:ascii="Century Gothic" w:hAnsi="Century Gothic"/>
          <w:bCs/>
          <w:sz w:val="20"/>
          <w:szCs w:val="20"/>
        </w:rPr>
        <w:t>D</w:t>
      </w:r>
      <w:r w:rsidRPr="006F7327">
        <w:rPr>
          <w:rFonts w:ascii="Century Gothic" w:hAnsi="Century Gothic" w:cs="Arial"/>
          <w:sz w:val="20"/>
          <w:szCs w:val="20"/>
        </w:rPr>
        <w:t xml:space="preserve">e maatregelen genomen ter bescherming van de werknemers tegen geweld, pesterijen of ongewenst seksueel gedrag op het werk: </w:t>
      </w:r>
      <w:r w:rsidRPr="006F7327">
        <w:rPr>
          <w:rFonts w:ascii="Century Gothic" w:hAnsi="Century Gothic"/>
          <w:bCs/>
          <w:sz w:val="20"/>
          <w:szCs w:val="20"/>
        </w:rPr>
        <w:t>een beginselverklaring, de aanduiding van een vertrouwenspersoon of van de dienst die de slachtoffers moet opvangen, de manier waarop hulp en steun kan gegeven worden aan de slachtoffers, de procedures van klachtenbehandeling en de voorziene sancties.</w:t>
      </w:r>
    </w:p>
    <w:p w14:paraId="57382ECB" w14:textId="77777777" w:rsidR="00AA0E0F" w:rsidRPr="006F7327" w:rsidRDefault="00AA0E0F" w:rsidP="00AA0E0F">
      <w:pPr>
        <w:numPr>
          <w:ilvl w:val="1"/>
          <w:numId w:val="10"/>
        </w:numPr>
        <w:spacing w:after="0" w:line="240" w:lineRule="auto"/>
        <w:rPr>
          <w:rFonts w:ascii="Century Gothic" w:hAnsi="Century Gothic"/>
          <w:b/>
          <w:sz w:val="20"/>
          <w:szCs w:val="20"/>
        </w:rPr>
      </w:pPr>
      <w:r w:rsidRPr="006F7327">
        <w:rPr>
          <w:rFonts w:ascii="Century Gothic" w:hAnsi="Century Gothic"/>
          <w:b/>
          <w:sz w:val="20"/>
          <w:szCs w:val="20"/>
        </w:rPr>
        <w:t>Psychosociale risico’s op het werk</w:t>
      </w:r>
      <w:r w:rsidRPr="006F7327">
        <w:rPr>
          <w:rFonts w:ascii="Century Gothic" w:hAnsi="Century Gothic"/>
          <w:sz w:val="20"/>
          <w:szCs w:val="20"/>
        </w:rPr>
        <w:t xml:space="preserve">. </w:t>
      </w:r>
    </w:p>
    <w:p w14:paraId="21681091" w14:textId="77777777" w:rsidR="00AA0E0F" w:rsidRPr="006F7327" w:rsidRDefault="00AA0E0F" w:rsidP="00AA0E0F">
      <w:pPr>
        <w:numPr>
          <w:ilvl w:val="3"/>
          <w:numId w:val="10"/>
        </w:numPr>
        <w:spacing w:after="0" w:line="240" w:lineRule="auto"/>
        <w:rPr>
          <w:rFonts w:ascii="Century Gothic" w:hAnsi="Century Gothic"/>
          <w:b/>
          <w:sz w:val="20"/>
          <w:szCs w:val="20"/>
        </w:rPr>
      </w:pPr>
      <w:r w:rsidRPr="006F7327">
        <w:rPr>
          <w:rFonts w:ascii="Century Gothic" w:hAnsi="Century Gothic"/>
          <w:sz w:val="20"/>
          <w:szCs w:val="20"/>
        </w:rPr>
        <w:t xml:space="preserve">De coördinaten van de preventieadviseur psychosociale aspecten of de dienst voor preventie en bescherming op het werk waarvoor deze </w:t>
      </w:r>
      <w:r w:rsidRPr="006F7327">
        <w:rPr>
          <w:rFonts w:ascii="Century Gothic" w:hAnsi="Century Gothic"/>
          <w:sz w:val="20"/>
          <w:szCs w:val="20"/>
        </w:rPr>
        <w:lastRenderedPageBreak/>
        <w:t>preventieadviseur zijn opdrachten uitvoert en, indien die er is, de coördinaten van de vertrouwenspersoon.</w:t>
      </w:r>
    </w:p>
    <w:p w14:paraId="305056F4" w14:textId="77777777" w:rsidR="00AA0E0F" w:rsidRPr="006F7327" w:rsidRDefault="00AA0E0F" w:rsidP="00AA0E0F">
      <w:pPr>
        <w:numPr>
          <w:ilvl w:val="3"/>
          <w:numId w:val="10"/>
        </w:numPr>
        <w:spacing w:after="0" w:line="240" w:lineRule="auto"/>
        <w:rPr>
          <w:rFonts w:ascii="Century Gothic" w:hAnsi="Century Gothic"/>
          <w:b/>
          <w:sz w:val="20"/>
          <w:szCs w:val="20"/>
        </w:rPr>
      </w:pPr>
      <w:r w:rsidRPr="006F7327">
        <w:rPr>
          <w:rFonts w:ascii="Century Gothic" w:hAnsi="Century Gothic"/>
          <w:sz w:val="20"/>
          <w:szCs w:val="20"/>
        </w:rPr>
        <w:t>De procedures waartoe de werknemer die schade meent te ondervinden rechtstreeks toegang heeft.</w:t>
      </w:r>
      <w:r w:rsidRPr="006F7327">
        <w:rPr>
          <w:rFonts w:ascii="Century Gothic" w:hAnsi="Century Gothic"/>
          <w:b/>
          <w:sz w:val="20"/>
          <w:szCs w:val="20"/>
        </w:rPr>
        <w:br/>
      </w:r>
    </w:p>
    <w:p w14:paraId="1524A509" w14:textId="77777777" w:rsidR="00AA0E0F" w:rsidRPr="006F7327" w:rsidRDefault="00AA0E0F" w:rsidP="00AA0E0F">
      <w:pPr>
        <w:numPr>
          <w:ilvl w:val="0"/>
          <w:numId w:val="10"/>
        </w:numPr>
        <w:spacing w:after="0" w:line="240" w:lineRule="auto"/>
        <w:rPr>
          <w:rFonts w:ascii="Century Gothic" w:hAnsi="Century Gothic"/>
          <w:b/>
          <w:sz w:val="20"/>
          <w:szCs w:val="20"/>
        </w:rPr>
      </w:pPr>
      <w:r w:rsidRPr="006F7327">
        <w:rPr>
          <w:rFonts w:ascii="Century Gothic" w:hAnsi="Century Gothic"/>
          <w:b/>
          <w:sz w:val="20"/>
          <w:szCs w:val="20"/>
        </w:rPr>
        <w:t xml:space="preserve">De rechten en plichten van het toezichthoudende personeel: </w:t>
      </w:r>
      <w:r w:rsidRPr="006F7327">
        <w:rPr>
          <w:rFonts w:ascii="Century Gothic" w:hAnsi="Century Gothic"/>
          <w:sz w:val="20"/>
          <w:szCs w:val="20"/>
        </w:rPr>
        <w:t>Nauwkeurige omschrijving van de bevoegdheden van deze personen</w:t>
      </w:r>
      <w:r w:rsidRPr="006F7327">
        <w:rPr>
          <w:rFonts w:ascii="Century Gothic" w:hAnsi="Century Gothic"/>
          <w:b/>
          <w:sz w:val="20"/>
          <w:szCs w:val="20"/>
        </w:rPr>
        <w:t>.</w:t>
      </w:r>
    </w:p>
    <w:p w14:paraId="39DC0E4E" w14:textId="77777777" w:rsidR="00AA0E0F" w:rsidRPr="006F7327" w:rsidRDefault="00AA0E0F" w:rsidP="00AA0E0F">
      <w:pPr>
        <w:widowControl w:val="0"/>
        <w:spacing w:line="240" w:lineRule="auto"/>
        <w:rPr>
          <w:rFonts w:ascii="Century Gothic" w:hAnsi="Century Gothic" w:cs="Arial"/>
          <w:bCs/>
          <w:sz w:val="20"/>
          <w:szCs w:val="20"/>
        </w:rPr>
      </w:pPr>
      <w:r w:rsidRPr="006F7327">
        <w:rPr>
          <w:rFonts w:ascii="Century Gothic" w:hAnsi="Century Gothic" w:cs="Arial"/>
          <w:bCs/>
          <w:sz w:val="20"/>
          <w:szCs w:val="20"/>
        </w:rPr>
        <w:t xml:space="preserve">Voorbeeld van formulering in het arbeidsreglement: </w:t>
      </w:r>
    </w:p>
    <w:p w14:paraId="4A1D9D7A" w14:textId="77777777" w:rsidR="00AA0E0F" w:rsidRPr="006F7327" w:rsidRDefault="00AA0E0F" w:rsidP="00AA0E0F">
      <w:pPr>
        <w:rPr>
          <w:rFonts w:ascii="Century Gothic" w:hAnsi="Century Gothic"/>
          <w:i/>
          <w:iCs/>
          <w:sz w:val="20"/>
          <w:szCs w:val="20"/>
        </w:rPr>
      </w:pPr>
      <w:r w:rsidRPr="006F7327">
        <w:rPr>
          <w:rFonts w:ascii="Century Gothic" w:hAnsi="Century Gothic"/>
          <w:i/>
          <w:iCs/>
          <w:sz w:val="20"/>
          <w:szCs w:val="20"/>
        </w:rPr>
        <w:t>Het personeel belast met de leiding en het toezicht over het werk vertegenwoordigt in deze de werkgever overeenkomstig en binnen de perken van de gegeven bevoegdheid.</w:t>
      </w:r>
    </w:p>
    <w:p w14:paraId="4704A524" w14:textId="77777777" w:rsidR="00AA0E0F" w:rsidRPr="006F7327" w:rsidRDefault="00AA0E0F" w:rsidP="00AA0E0F">
      <w:pPr>
        <w:rPr>
          <w:rFonts w:ascii="Century Gothic" w:hAnsi="Century Gothic"/>
          <w:i/>
          <w:iCs/>
          <w:sz w:val="20"/>
          <w:szCs w:val="20"/>
        </w:rPr>
      </w:pPr>
      <w:r w:rsidRPr="006F7327">
        <w:rPr>
          <w:rFonts w:ascii="Century Gothic" w:hAnsi="Century Gothic"/>
          <w:i/>
          <w:iCs/>
          <w:sz w:val="20"/>
          <w:szCs w:val="20"/>
        </w:rPr>
        <w:t>Dit personeel is verantwoordelijk voor de goede gang van zaken en voor de naleving van de geldende arbeidsvoorwaarden.</w:t>
      </w:r>
    </w:p>
    <w:p w14:paraId="737AC505" w14:textId="77777777" w:rsidR="00AA0E0F" w:rsidRPr="006F7327" w:rsidRDefault="00AA0E0F" w:rsidP="00AA0E0F">
      <w:pPr>
        <w:rPr>
          <w:rFonts w:ascii="Century Gothic" w:hAnsi="Century Gothic"/>
          <w:i/>
          <w:iCs/>
          <w:sz w:val="20"/>
          <w:szCs w:val="20"/>
        </w:rPr>
      </w:pPr>
      <w:r w:rsidRPr="006F7327">
        <w:rPr>
          <w:rFonts w:ascii="Century Gothic" w:hAnsi="Century Gothic"/>
          <w:i/>
          <w:iCs/>
          <w:sz w:val="20"/>
          <w:szCs w:val="20"/>
        </w:rPr>
        <w:t>In het bijzonder is het toezichthoudend personeel belast met onder meer:</w:t>
      </w:r>
    </w:p>
    <w:p w14:paraId="47E54BEC" w14:textId="77777777" w:rsidR="00AA0E0F" w:rsidRPr="006F7327" w:rsidRDefault="00AA0E0F" w:rsidP="00AA0E0F">
      <w:pPr>
        <w:numPr>
          <w:ilvl w:val="0"/>
          <w:numId w:val="14"/>
        </w:numPr>
        <w:spacing w:after="0" w:line="240" w:lineRule="atLeast"/>
        <w:rPr>
          <w:rFonts w:ascii="Century Gothic" w:hAnsi="Century Gothic"/>
          <w:i/>
          <w:iCs/>
          <w:sz w:val="20"/>
          <w:szCs w:val="20"/>
        </w:rPr>
      </w:pPr>
      <w:r w:rsidRPr="006F7327">
        <w:rPr>
          <w:rFonts w:ascii="Century Gothic" w:hAnsi="Century Gothic"/>
          <w:i/>
          <w:iCs/>
          <w:sz w:val="20"/>
          <w:szCs w:val="20"/>
        </w:rPr>
        <w:t>controle op de aanwezigheid</w:t>
      </w:r>
    </w:p>
    <w:p w14:paraId="429E875C" w14:textId="77777777" w:rsidR="00AA0E0F" w:rsidRPr="006F7327" w:rsidRDefault="00AA0E0F" w:rsidP="00AA0E0F">
      <w:pPr>
        <w:numPr>
          <w:ilvl w:val="0"/>
          <w:numId w:val="14"/>
        </w:numPr>
        <w:spacing w:after="0" w:line="240" w:lineRule="atLeast"/>
        <w:rPr>
          <w:rFonts w:ascii="Century Gothic" w:hAnsi="Century Gothic"/>
          <w:i/>
          <w:iCs/>
          <w:sz w:val="20"/>
          <w:szCs w:val="20"/>
        </w:rPr>
      </w:pPr>
      <w:r w:rsidRPr="006F7327">
        <w:rPr>
          <w:rFonts w:ascii="Century Gothic" w:hAnsi="Century Gothic"/>
          <w:i/>
          <w:iCs/>
          <w:sz w:val="20"/>
          <w:szCs w:val="20"/>
        </w:rPr>
        <w:t>werkverdeling</w:t>
      </w:r>
    </w:p>
    <w:p w14:paraId="56BB9A1B" w14:textId="77777777" w:rsidR="00AA0E0F" w:rsidRPr="006F7327" w:rsidRDefault="00AA0E0F" w:rsidP="00AA0E0F">
      <w:pPr>
        <w:numPr>
          <w:ilvl w:val="0"/>
          <w:numId w:val="14"/>
        </w:numPr>
        <w:spacing w:after="0" w:line="240" w:lineRule="atLeast"/>
        <w:rPr>
          <w:rFonts w:ascii="Century Gothic" w:hAnsi="Century Gothic"/>
          <w:i/>
          <w:iCs/>
          <w:sz w:val="20"/>
          <w:szCs w:val="20"/>
        </w:rPr>
      </w:pPr>
      <w:r w:rsidRPr="006F7327">
        <w:rPr>
          <w:rFonts w:ascii="Century Gothic" w:hAnsi="Century Gothic"/>
          <w:i/>
          <w:iCs/>
          <w:sz w:val="20"/>
          <w:szCs w:val="20"/>
        </w:rPr>
        <w:t>controle op het geleverde werk</w:t>
      </w:r>
    </w:p>
    <w:p w14:paraId="7613D4CC" w14:textId="77777777" w:rsidR="00AA0E0F" w:rsidRPr="006F7327" w:rsidRDefault="00AA0E0F" w:rsidP="00AA0E0F">
      <w:pPr>
        <w:numPr>
          <w:ilvl w:val="0"/>
          <w:numId w:val="14"/>
        </w:numPr>
        <w:spacing w:after="0" w:line="240" w:lineRule="atLeast"/>
        <w:rPr>
          <w:rFonts w:ascii="Century Gothic" w:hAnsi="Century Gothic"/>
          <w:i/>
          <w:iCs/>
          <w:sz w:val="20"/>
          <w:szCs w:val="20"/>
        </w:rPr>
      </w:pPr>
      <w:r w:rsidRPr="006F7327">
        <w:rPr>
          <w:rFonts w:ascii="Century Gothic" w:hAnsi="Century Gothic"/>
          <w:i/>
          <w:iCs/>
          <w:sz w:val="20"/>
          <w:szCs w:val="20"/>
        </w:rPr>
        <w:t>behoud van orde, tucht en goede zeden</w:t>
      </w:r>
    </w:p>
    <w:p w14:paraId="71D791E3" w14:textId="77777777" w:rsidR="00AA0E0F" w:rsidRPr="006F7327" w:rsidRDefault="00AA0E0F" w:rsidP="00AA0E0F">
      <w:pPr>
        <w:numPr>
          <w:ilvl w:val="0"/>
          <w:numId w:val="14"/>
        </w:numPr>
        <w:spacing w:after="0" w:line="240" w:lineRule="atLeast"/>
        <w:rPr>
          <w:rFonts w:ascii="Century Gothic" w:hAnsi="Century Gothic"/>
          <w:i/>
          <w:iCs/>
          <w:sz w:val="20"/>
          <w:szCs w:val="20"/>
        </w:rPr>
      </w:pPr>
      <w:r w:rsidRPr="006F7327">
        <w:rPr>
          <w:rFonts w:ascii="Century Gothic" w:hAnsi="Century Gothic"/>
          <w:i/>
          <w:iCs/>
          <w:sz w:val="20"/>
          <w:szCs w:val="20"/>
        </w:rPr>
        <w:t>doen naleven van alle maatregelen die getroffen zijn of zich zouden opdringen voor de veiligheid en hygiëne van het personeel.</w:t>
      </w:r>
    </w:p>
    <w:p w14:paraId="7604B45D" w14:textId="77777777" w:rsidR="00AA0E0F" w:rsidRPr="008A20DE" w:rsidRDefault="00AA0E0F" w:rsidP="008A20DE">
      <w:pPr>
        <w:spacing w:after="0" w:line="240" w:lineRule="auto"/>
        <w:ind w:left="567"/>
        <w:rPr>
          <w:rFonts w:ascii="Century Gothic" w:hAnsi="Century Gothic"/>
          <w:sz w:val="20"/>
          <w:szCs w:val="20"/>
        </w:rPr>
      </w:pPr>
    </w:p>
    <w:p w14:paraId="5E2E0F25" w14:textId="77777777" w:rsidR="00AA0E0F" w:rsidRPr="006F7327" w:rsidRDefault="00AA0E0F" w:rsidP="00AA0E0F">
      <w:pPr>
        <w:numPr>
          <w:ilvl w:val="0"/>
          <w:numId w:val="10"/>
        </w:numPr>
        <w:spacing w:after="0" w:line="240" w:lineRule="auto"/>
        <w:rPr>
          <w:rFonts w:ascii="Century Gothic" w:hAnsi="Century Gothic"/>
          <w:sz w:val="20"/>
          <w:szCs w:val="20"/>
        </w:rPr>
      </w:pPr>
      <w:r w:rsidRPr="006F7327">
        <w:rPr>
          <w:rFonts w:ascii="Century Gothic" w:hAnsi="Century Gothic"/>
          <w:b/>
          <w:sz w:val="20"/>
          <w:szCs w:val="20"/>
        </w:rPr>
        <w:t>De</w:t>
      </w:r>
      <w:r w:rsidRPr="006F7327">
        <w:rPr>
          <w:rFonts w:ascii="Century Gothic" w:hAnsi="Century Gothic" w:cs="TimesTen-Roman"/>
          <w:b/>
          <w:bCs/>
          <w:sz w:val="20"/>
          <w:szCs w:val="20"/>
        </w:rPr>
        <w:t xml:space="preserve"> tekortkomingen</w:t>
      </w:r>
      <w:r w:rsidRPr="006F7327">
        <w:rPr>
          <w:rFonts w:ascii="Century Gothic" w:hAnsi="Century Gothic" w:cs="TimesTen-Roman"/>
          <w:bCs/>
          <w:sz w:val="20"/>
          <w:szCs w:val="20"/>
        </w:rPr>
        <w:t xml:space="preserve"> die het toezichthoudend personeel bestraft en de</w:t>
      </w:r>
      <w:r w:rsidRPr="006F7327">
        <w:rPr>
          <w:rFonts w:ascii="Century Gothic" w:hAnsi="Century Gothic" w:cs="TimesTen-Roman"/>
          <w:b/>
          <w:bCs/>
          <w:sz w:val="20"/>
          <w:szCs w:val="20"/>
        </w:rPr>
        <w:t xml:space="preserve"> sancties en boetes (het bedrag en de bestemming van de boetes)</w:t>
      </w:r>
      <w:r w:rsidRPr="006F7327">
        <w:rPr>
          <w:rFonts w:ascii="Century Gothic" w:hAnsi="Century Gothic" w:cs="TimesTen-Roman"/>
          <w:bCs/>
          <w:sz w:val="20"/>
          <w:szCs w:val="20"/>
        </w:rPr>
        <w:t>.</w:t>
      </w:r>
      <w:r w:rsidRPr="006F7327">
        <w:rPr>
          <w:rFonts w:ascii="Century Gothic" w:hAnsi="Century Gothic" w:cs="TimesTen-Roman"/>
          <w:bCs/>
          <w:sz w:val="20"/>
          <w:szCs w:val="20"/>
        </w:rPr>
        <w:br/>
      </w:r>
      <w:r w:rsidRPr="006F7327">
        <w:rPr>
          <w:rFonts w:ascii="Century Gothic" w:hAnsi="Century Gothic"/>
          <w:sz w:val="20"/>
          <w:szCs w:val="20"/>
        </w:rPr>
        <w:t>De werkgever mag alleen sancties die in arbeidsreglement staan, toepassen.</w:t>
      </w:r>
      <w:r w:rsidRPr="006F7327">
        <w:rPr>
          <w:rFonts w:ascii="Century Gothic" w:hAnsi="Century Gothic"/>
          <w:sz w:val="20"/>
          <w:szCs w:val="20"/>
        </w:rPr>
        <w:br/>
      </w:r>
    </w:p>
    <w:p w14:paraId="2807DD01" w14:textId="77777777" w:rsidR="00AA0E0F" w:rsidRPr="006F7327" w:rsidRDefault="00AA0E0F" w:rsidP="00AA0E0F">
      <w:pPr>
        <w:numPr>
          <w:ilvl w:val="0"/>
          <w:numId w:val="10"/>
        </w:numPr>
        <w:spacing w:after="0" w:line="240" w:lineRule="auto"/>
        <w:rPr>
          <w:rFonts w:ascii="Century Gothic" w:hAnsi="Century Gothic"/>
          <w:b/>
          <w:bCs/>
          <w:sz w:val="20"/>
          <w:szCs w:val="20"/>
        </w:rPr>
      </w:pPr>
      <w:r w:rsidRPr="006F7327">
        <w:rPr>
          <w:rFonts w:ascii="Century Gothic" w:hAnsi="Century Gothic"/>
          <w:b/>
          <w:sz w:val="20"/>
          <w:szCs w:val="20"/>
        </w:rPr>
        <w:t xml:space="preserve">Het verhaal van de werknemers tegen sancties: </w:t>
      </w:r>
      <w:r w:rsidRPr="006F7327">
        <w:rPr>
          <w:rFonts w:ascii="Century Gothic" w:hAnsi="Century Gothic"/>
          <w:sz w:val="20"/>
          <w:szCs w:val="20"/>
        </w:rPr>
        <w:t>intern (bij hiërarchisch overste) of extern (arbeidsrechtbank).</w:t>
      </w:r>
      <w:r w:rsidRPr="006F7327">
        <w:rPr>
          <w:rFonts w:ascii="Century Gothic" w:hAnsi="Century Gothic"/>
          <w:sz w:val="20"/>
          <w:szCs w:val="20"/>
        </w:rPr>
        <w:br/>
      </w:r>
    </w:p>
    <w:p w14:paraId="50B62BAE" w14:textId="77777777" w:rsidR="00AA0E0F" w:rsidRPr="006F7327" w:rsidRDefault="00AA0E0F" w:rsidP="00AA0E0F">
      <w:pPr>
        <w:numPr>
          <w:ilvl w:val="0"/>
          <w:numId w:val="10"/>
        </w:numPr>
        <w:spacing w:after="0" w:line="240" w:lineRule="auto"/>
        <w:rPr>
          <w:rFonts w:ascii="Century Gothic" w:hAnsi="Century Gothic" w:cs="Arial"/>
          <w:bCs/>
          <w:sz w:val="20"/>
          <w:szCs w:val="20"/>
        </w:rPr>
      </w:pPr>
      <w:r w:rsidRPr="006F7327">
        <w:rPr>
          <w:rFonts w:ascii="Century Gothic" w:hAnsi="Century Gothic" w:cs="Arial"/>
          <w:b/>
          <w:sz w:val="20"/>
          <w:szCs w:val="20"/>
        </w:rPr>
        <w:t xml:space="preserve">Preventief alcohol- en drugsbeleid: modelverklaringen van CAO nr. 100 </w:t>
      </w:r>
    </w:p>
    <w:p w14:paraId="77B69484" w14:textId="77777777" w:rsidR="00AA0E0F" w:rsidRPr="006F7327" w:rsidRDefault="00AA0E0F" w:rsidP="00AA0E0F">
      <w:pPr>
        <w:spacing w:line="240" w:lineRule="auto"/>
        <w:rPr>
          <w:rFonts w:ascii="Century Gothic" w:hAnsi="Century Gothic" w:cs="Arial"/>
          <w:bCs/>
          <w:sz w:val="20"/>
          <w:szCs w:val="20"/>
        </w:rPr>
      </w:pPr>
      <w:r w:rsidRPr="006F7327">
        <w:rPr>
          <w:rFonts w:ascii="Century Gothic" w:hAnsi="Century Gothic" w:cs="Arial"/>
          <w:bCs/>
          <w:sz w:val="20"/>
          <w:szCs w:val="20"/>
        </w:rPr>
        <w:t>Voorbeeld van formulering (een basismodel) van b</w:t>
      </w:r>
      <w:r w:rsidRPr="006F7327">
        <w:rPr>
          <w:rFonts w:ascii="Century Gothic" w:hAnsi="Century Gothic"/>
          <w:bCs/>
          <w:sz w:val="20"/>
          <w:szCs w:val="20"/>
        </w:rPr>
        <w:t>eleidsverklaring preventief alcohol- en drugsbeleid in het arbeidsreglement:</w:t>
      </w:r>
    </w:p>
    <w:p w14:paraId="0555D9CE" w14:textId="77777777" w:rsidR="00AA0E0F" w:rsidRPr="006F7327" w:rsidRDefault="00AA0E0F" w:rsidP="00AA0E0F">
      <w:pPr>
        <w:rPr>
          <w:rFonts w:ascii="Century Gothic" w:hAnsi="Century Gothic"/>
          <w:i/>
          <w:iCs/>
          <w:sz w:val="20"/>
          <w:szCs w:val="20"/>
        </w:rPr>
      </w:pPr>
      <w:r w:rsidRPr="006F7327">
        <w:rPr>
          <w:rFonts w:ascii="Century Gothic" w:hAnsi="Century Gothic"/>
          <w:i/>
          <w:iCs/>
          <w:sz w:val="20"/>
          <w:szCs w:val="20"/>
        </w:rPr>
        <w:t xml:space="preserve">Het voeren van een beleid om het welzijn van de werknemers bij de uitvoering van hun werk te bevorderen, is een geïntegreerd onderdeel van het algemene beleid van …. </w:t>
      </w:r>
    </w:p>
    <w:p w14:paraId="499166A3" w14:textId="67141146" w:rsidR="00AA0E0F" w:rsidRPr="006F7327" w:rsidRDefault="00AA0E0F" w:rsidP="00AA0E0F">
      <w:pPr>
        <w:rPr>
          <w:rFonts w:ascii="Century Gothic" w:hAnsi="Century Gothic"/>
          <w:i/>
          <w:iCs/>
          <w:sz w:val="20"/>
          <w:szCs w:val="20"/>
        </w:rPr>
      </w:pPr>
      <w:r w:rsidRPr="006F7327">
        <w:rPr>
          <w:rFonts w:ascii="Century Gothic" w:hAnsi="Century Gothic"/>
          <w:i/>
          <w:iCs/>
          <w:sz w:val="20"/>
          <w:szCs w:val="20"/>
        </w:rPr>
        <w:t xml:space="preserve">Een preventief alcohol- en drugsbeleid maakt hier deel van uit. Dit is ingegeven door het feit dat </w:t>
      </w:r>
      <w:proofErr w:type="spellStart"/>
      <w:r w:rsidRPr="006F7327">
        <w:rPr>
          <w:rFonts w:ascii="Century Gothic" w:hAnsi="Century Gothic"/>
          <w:i/>
          <w:iCs/>
          <w:sz w:val="20"/>
          <w:szCs w:val="20"/>
        </w:rPr>
        <w:t>werkgerelateerd</w:t>
      </w:r>
      <w:proofErr w:type="spellEnd"/>
      <w:r w:rsidRPr="006F7327">
        <w:rPr>
          <w:rFonts w:ascii="Century Gothic" w:hAnsi="Century Gothic"/>
          <w:i/>
          <w:iCs/>
          <w:sz w:val="20"/>
          <w:szCs w:val="20"/>
        </w:rPr>
        <w:t xml:space="preserve"> gebruik van alcohol of drugs één van de factoren is die de veiligheid, de gezondheid en het welzijn van werknemers en hun omgeving negatief kunnen beïnvloeden. Daarnaast kan het ook een negatieve impact hebben op de productiviteit en de kwaliteit van het werk en kan het imago van … erdoor geschaad worden. </w:t>
      </w:r>
    </w:p>
    <w:p w14:paraId="6A1B5AE5" w14:textId="77777777" w:rsidR="00AA0E0F" w:rsidRPr="006F7327" w:rsidRDefault="00AA0E0F" w:rsidP="00AA0E0F">
      <w:pPr>
        <w:rPr>
          <w:rFonts w:ascii="Century Gothic" w:hAnsi="Century Gothic"/>
          <w:i/>
          <w:iCs/>
          <w:sz w:val="20"/>
          <w:szCs w:val="20"/>
        </w:rPr>
      </w:pPr>
      <w:r w:rsidRPr="006F7327">
        <w:rPr>
          <w:rFonts w:ascii="Century Gothic" w:hAnsi="Century Gothic"/>
          <w:i/>
          <w:iCs/>
          <w:sz w:val="20"/>
          <w:szCs w:val="20"/>
        </w:rPr>
        <w:t xml:space="preserve">Met betrekking tot het preventief beleid inzake </w:t>
      </w:r>
      <w:proofErr w:type="spellStart"/>
      <w:r w:rsidRPr="006F7327">
        <w:rPr>
          <w:rFonts w:ascii="Century Gothic" w:hAnsi="Century Gothic"/>
          <w:i/>
          <w:iCs/>
          <w:sz w:val="20"/>
          <w:szCs w:val="20"/>
        </w:rPr>
        <w:t>werkgerelateerd</w:t>
      </w:r>
      <w:proofErr w:type="spellEnd"/>
      <w:r w:rsidRPr="006F7327">
        <w:rPr>
          <w:rFonts w:ascii="Century Gothic" w:hAnsi="Century Gothic"/>
          <w:i/>
          <w:iCs/>
          <w:sz w:val="20"/>
          <w:szCs w:val="20"/>
        </w:rPr>
        <w:t xml:space="preserve"> gebruik van alcohol en drugs wil … een beroep doen op het gezond verstand en een verantwoordelijk gedrag van al zijn medewerkers en eventuele andere op de werkplek aanwezige personen. </w:t>
      </w:r>
    </w:p>
    <w:p w14:paraId="27FBEE57" w14:textId="77777777" w:rsidR="00AA0E0F" w:rsidRPr="006F7327" w:rsidRDefault="00AA0E0F" w:rsidP="00AA0E0F">
      <w:pPr>
        <w:rPr>
          <w:rFonts w:ascii="Century Gothic" w:hAnsi="Century Gothic"/>
          <w:i/>
          <w:iCs/>
          <w:sz w:val="20"/>
          <w:szCs w:val="20"/>
        </w:rPr>
      </w:pPr>
      <w:r w:rsidRPr="006F7327">
        <w:rPr>
          <w:rFonts w:ascii="Century Gothic" w:hAnsi="Century Gothic"/>
          <w:i/>
          <w:iCs/>
          <w:sz w:val="20"/>
          <w:szCs w:val="20"/>
        </w:rPr>
        <w:t xml:space="preserve">… verwacht van zijn werknemers en eventuele andere op de werkplek aanwezige personen dat zij op een verantwoorde wijze omgaan met het gebruik van alcohol om te voorkomen dat gebruik zou leiden tot problematische situaties voor zichzelf of voor hun collega’s. </w:t>
      </w:r>
    </w:p>
    <w:p w14:paraId="3D9EFFE9" w14:textId="77777777" w:rsidR="00AA0E0F" w:rsidRPr="006F7327" w:rsidRDefault="00AA0E0F" w:rsidP="00AA0E0F">
      <w:pPr>
        <w:rPr>
          <w:rFonts w:ascii="Century Gothic" w:hAnsi="Century Gothic"/>
          <w:i/>
          <w:iCs/>
          <w:sz w:val="20"/>
          <w:szCs w:val="20"/>
        </w:rPr>
      </w:pPr>
      <w:r w:rsidRPr="006F7327">
        <w:rPr>
          <w:rFonts w:ascii="Century Gothic" w:hAnsi="Century Gothic"/>
          <w:i/>
          <w:iCs/>
          <w:sz w:val="20"/>
          <w:szCs w:val="20"/>
        </w:rPr>
        <w:t xml:space="preserve">… verwacht van zijn leidinggevend personeel in deze een voorbeeldrol en een passend optreden ten aanzien van hun medewerkers in probleemsituaties. </w:t>
      </w:r>
    </w:p>
    <w:p w14:paraId="163242AA" w14:textId="77777777" w:rsidR="00AA0E0F" w:rsidRPr="006F7327" w:rsidRDefault="00AA0E0F" w:rsidP="001B3842">
      <w:pPr>
        <w:spacing w:after="0"/>
        <w:rPr>
          <w:rFonts w:ascii="Century Gothic" w:hAnsi="Century Gothic"/>
          <w:i/>
          <w:iCs/>
          <w:sz w:val="20"/>
          <w:szCs w:val="20"/>
        </w:rPr>
      </w:pPr>
      <w:r w:rsidRPr="006F7327">
        <w:rPr>
          <w:rFonts w:ascii="Century Gothic" w:hAnsi="Century Gothic"/>
          <w:i/>
          <w:iCs/>
          <w:sz w:val="20"/>
          <w:szCs w:val="20"/>
        </w:rPr>
        <w:lastRenderedPageBreak/>
        <w:t>… is van oordeel dat in de huidige situatie en onderlinge verhoudingen er geen nood is aan het uitwerken van gedetailleerde regels en voorschriften. We rekenen erop dat de bestaande afspraken rond het functioneren van medewerkers en leidinggevend personeel voldoende mogelijkheden bieden om gepast op te treden voor zover dit nodig zou zijn.</w:t>
      </w:r>
    </w:p>
    <w:p w14:paraId="2134298F" w14:textId="77777777" w:rsidR="00AA0E0F" w:rsidRPr="001B3842" w:rsidRDefault="00AA0E0F" w:rsidP="001B3842">
      <w:pPr>
        <w:spacing w:after="0" w:line="240" w:lineRule="auto"/>
        <w:ind w:left="567"/>
        <w:rPr>
          <w:rFonts w:ascii="Century Gothic" w:hAnsi="Century Gothic"/>
          <w:b/>
          <w:sz w:val="20"/>
          <w:szCs w:val="20"/>
        </w:rPr>
      </w:pPr>
    </w:p>
    <w:p w14:paraId="35097998" w14:textId="77777777" w:rsidR="00AA0E0F" w:rsidRPr="006F7327" w:rsidRDefault="00AA0E0F" w:rsidP="00AA0E0F">
      <w:pPr>
        <w:numPr>
          <w:ilvl w:val="0"/>
          <w:numId w:val="10"/>
        </w:numPr>
        <w:spacing w:after="0" w:line="240" w:lineRule="auto"/>
        <w:rPr>
          <w:rFonts w:ascii="Century Gothic" w:hAnsi="Century Gothic" w:cs="TimesTen-Roman"/>
          <w:b/>
          <w:bCs/>
          <w:sz w:val="20"/>
          <w:szCs w:val="20"/>
        </w:rPr>
      </w:pPr>
      <w:r w:rsidRPr="006F7327">
        <w:rPr>
          <w:rFonts w:ascii="Century Gothic" w:hAnsi="Century Gothic"/>
          <w:b/>
          <w:sz w:val="20"/>
          <w:szCs w:val="20"/>
        </w:rPr>
        <w:t>Elektronische handtekening</w:t>
      </w:r>
      <w:r w:rsidRPr="006F7327">
        <w:rPr>
          <w:rFonts w:ascii="Century Gothic" w:hAnsi="Century Gothic"/>
          <w:sz w:val="20"/>
          <w:szCs w:val="20"/>
        </w:rPr>
        <w:t xml:space="preserve">: de identiteit van de verlener van de </w:t>
      </w:r>
      <w:r w:rsidRPr="006F7327">
        <w:rPr>
          <w:rFonts w:ascii="Century Gothic" w:hAnsi="Century Gothic"/>
          <w:b/>
          <w:bCs/>
          <w:sz w:val="20"/>
          <w:szCs w:val="20"/>
        </w:rPr>
        <w:t>elektronische archiveringsdienst</w:t>
      </w:r>
      <w:r w:rsidRPr="006F7327">
        <w:rPr>
          <w:rFonts w:ascii="Century Gothic" w:hAnsi="Century Gothic"/>
          <w:sz w:val="20"/>
          <w:szCs w:val="20"/>
        </w:rPr>
        <w:t xml:space="preserve"> verantwoordelijk (Titel III van de wet van 3 juni 2007 houdende diverse arbeidsbepalingen) voor de opslag van met een elektronische handtekening aangegane arbeidsovereenkomsten en de elektronisch verstuurde en opgeslagen documenten in het kader van de individuele arbeidsrelatie tussen werkgever en werknemer + de wijze waarop </w:t>
      </w:r>
      <w:r w:rsidRPr="006F7327">
        <w:rPr>
          <w:rFonts w:ascii="Century Gothic" w:hAnsi="Century Gothic"/>
          <w:sz w:val="20"/>
          <w:szCs w:val="20"/>
          <w:lang w:val="nl-NL"/>
        </w:rPr>
        <w:t>de werknemer toegang heeft tot de documenten die op hem betrekking hebben, zowel tijdens als na de overeenkomst.</w:t>
      </w:r>
    </w:p>
    <w:p w14:paraId="478A960F" w14:textId="77777777" w:rsidR="00AA0E0F" w:rsidRPr="001B3842" w:rsidRDefault="00AA0E0F" w:rsidP="001B3842">
      <w:pPr>
        <w:spacing w:after="0" w:line="240" w:lineRule="auto"/>
        <w:ind w:left="567"/>
        <w:rPr>
          <w:rFonts w:ascii="Century Gothic" w:hAnsi="Century Gothic"/>
          <w:b/>
          <w:sz w:val="20"/>
          <w:szCs w:val="20"/>
        </w:rPr>
      </w:pPr>
    </w:p>
    <w:p w14:paraId="2AAB8F1F" w14:textId="77777777" w:rsidR="00AA0E0F" w:rsidRPr="006F7327" w:rsidRDefault="00AA0E0F" w:rsidP="00AA0E0F">
      <w:pPr>
        <w:numPr>
          <w:ilvl w:val="0"/>
          <w:numId w:val="10"/>
        </w:numPr>
        <w:spacing w:after="0" w:line="240" w:lineRule="auto"/>
        <w:rPr>
          <w:rFonts w:ascii="Century Gothic" w:hAnsi="Century Gothic" w:cs="TimesTen-Roman"/>
          <w:b/>
          <w:bCs/>
          <w:sz w:val="20"/>
          <w:szCs w:val="20"/>
        </w:rPr>
      </w:pPr>
      <w:r w:rsidRPr="006F7327">
        <w:rPr>
          <w:rFonts w:ascii="Century Gothic" w:hAnsi="Century Gothic"/>
          <w:sz w:val="20"/>
          <w:szCs w:val="20"/>
        </w:rPr>
        <w:t xml:space="preserve">Indien er een rooklokaal voorzien is in de onderneming: de modaliteiten betreffende de toegang tot deze </w:t>
      </w:r>
      <w:r w:rsidRPr="006F7327">
        <w:rPr>
          <w:rFonts w:ascii="Century Gothic" w:hAnsi="Century Gothic"/>
          <w:b/>
          <w:bCs/>
          <w:sz w:val="20"/>
          <w:szCs w:val="20"/>
        </w:rPr>
        <w:t>rookruimte</w:t>
      </w:r>
      <w:r w:rsidRPr="006F7327">
        <w:rPr>
          <w:rFonts w:ascii="Century Gothic" w:hAnsi="Century Gothic"/>
          <w:sz w:val="20"/>
          <w:szCs w:val="20"/>
        </w:rPr>
        <w:t>.</w:t>
      </w:r>
      <w:r w:rsidRPr="006F7327">
        <w:rPr>
          <w:rFonts w:ascii="Century Gothic" w:hAnsi="Century Gothic"/>
          <w:sz w:val="20"/>
          <w:szCs w:val="20"/>
        </w:rPr>
        <w:br/>
      </w:r>
    </w:p>
    <w:p w14:paraId="129E71A7" w14:textId="77777777" w:rsidR="00AA0E0F" w:rsidRPr="006F7327" w:rsidRDefault="00AA0E0F" w:rsidP="00AA0E0F">
      <w:pPr>
        <w:numPr>
          <w:ilvl w:val="0"/>
          <w:numId w:val="10"/>
        </w:numPr>
        <w:spacing w:after="0" w:line="240" w:lineRule="auto"/>
        <w:rPr>
          <w:rFonts w:ascii="Century Gothic" w:hAnsi="Century Gothic" w:cs="TimesTen-Roman"/>
          <w:b/>
          <w:bCs/>
          <w:sz w:val="20"/>
          <w:szCs w:val="20"/>
        </w:rPr>
      </w:pPr>
      <w:r w:rsidRPr="006F7327">
        <w:rPr>
          <w:rFonts w:ascii="Century Gothic" w:hAnsi="Century Gothic" w:cs="TimesTen-Roman"/>
          <w:b/>
          <w:bCs/>
          <w:sz w:val="20"/>
          <w:szCs w:val="20"/>
        </w:rPr>
        <w:t>De namen van de leden van de ondernemingsraad, van het comité voor de preventie en bescherming op het werk en de syndicale afvaardiging;</w:t>
      </w:r>
      <w:r w:rsidRPr="006F7327">
        <w:rPr>
          <w:rFonts w:ascii="Century Gothic" w:hAnsi="Century Gothic" w:cs="TimesTen-Roman"/>
          <w:b/>
          <w:bCs/>
          <w:sz w:val="20"/>
          <w:szCs w:val="20"/>
        </w:rPr>
        <w:br/>
      </w:r>
    </w:p>
    <w:p w14:paraId="637AE1E4" w14:textId="77777777" w:rsidR="00AA0E0F" w:rsidRPr="006F7327" w:rsidRDefault="00AA0E0F" w:rsidP="00AA0E0F">
      <w:pPr>
        <w:numPr>
          <w:ilvl w:val="0"/>
          <w:numId w:val="10"/>
        </w:numPr>
        <w:spacing w:after="0" w:line="240" w:lineRule="auto"/>
        <w:rPr>
          <w:rFonts w:ascii="Century Gothic" w:hAnsi="Century Gothic"/>
          <w:b/>
          <w:bCs/>
          <w:sz w:val="20"/>
          <w:szCs w:val="20"/>
        </w:rPr>
      </w:pPr>
      <w:r w:rsidRPr="006F7327">
        <w:rPr>
          <w:rFonts w:ascii="Century Gothic" w:hAnsi="Century Gothic"/>
          <w:b/>
          <w:bCs/>
          <w:sz w:val="20"/>
          <w:szCs w:val="20"/>
        </w:rPr>
        <w:t>De vermelding van de collectieve arbeidsovereenkomsten</w:t>
      </w:r>
      <w:r w:rsidRPr="006F7327">
        <w:rPr>
          <w:rFonts w:ascii="Century Gothic" w:hAnsi="Century Gothic"/>
          <w:bCs/>
          <w:sz w:val="20"/>
          <w:szCs w:val="20"/>
        </w:rPr>
        <w:t xml:space="preserve"> die op ondernemingsvlak zijn afgesloten. </w:t>
      </w:r>
      <w:r w:rsidRPr="006F7327">
        <w:rPr>
          <w:rFonts w:ascii="Century Gothic" w:hAnsi="Century Gothic"/>
          <w:bCs/>
          <w:sz w:val="20"/>
          <w:szCs w:val="20"/>
        </w:rPr>
        <w:br/>
      </w:r>
    </w:p>
    <w:p w14:paraId="7C38D9F1" w14:textId="77777777" w:rsidR="00AA0E0F" w:rsidRPr="006F7327" w:rsidRDefault="00AA0E0F" w:rsidP="00AA0E0F">
      <w:pPr>
        <w:numPr>
          <w:ilvl w:val="0"/>
          <w:numId w:val="10"/>
        </w:numPr>
        <w:spacing w:after="0" w:line="240" w:lineRule="auto"/>
        <w:rPr>
          <w:rFonts w:ascii="Century Gothic" w:hAnsi="Century Gothic"/>
          <w:bCs/>
          <w:sz w:val="20"/>
          <w:szCs w:val="20"/>
        </w:rPr>
      </w:pPr>
      <w:r w:rsidRPr="006F7327">
        <w:rPr>
          <w:rFonts w:ascii="Century Gothic" w:hAnsi="Century Gothic"/>
          <w:b/>
          <w:bCs/>
          <w:sz w:val="20"/>
          <w:szCs w:val="20"/>
        </w:rPr>
        <w:t xml:space="preserve">Maaltijdcheques: </w:t>
      </w:r>
      <w:r w:rsidRPr="006F7327">
        <w:rPr>
          <w:rFonts w:ascii="Century Gothic" w:hAnsi="Century Gothic"/>
          <w:bCs/>
          <w:sz w:val="20"/>
          <w:szCs w:val="20"/>
        </w:rPr>
        <w:t>De</w:t>
      </w:r>
      <w:r w:rsidRPr="006F7327">
        <w:rPr>
          <w:rFonts w:ascii="Century Gothic" w:hAnsi="Century Gothic"/>
          <w:sz w:val="20"/>
          <w:szCs w:val="20"/>
        </w:rPr>
        <w:t xml:space="preserve"> gevolgen van verlies of diefstal van de elektronische maaltijdkaart moeten verplicht opgenomen worden in het AR wanneer de maaltijdcheques zijn toegekend via een individuele overeenkomst.</w:t>
      </w:r>
    </w:p>
    <w:p w14:paraId="2C0DE4E5" w14:textId="77777777" w:rsidR="00AA0E0F" w:rsidRPr="001B3842" w:rsidRDefault="00AA0E0F" w:rsidP="001B3842">
      <w:pPr>
        <w:spacing w:after="0" w:line="240" w:lineRule="auto"/>
        <w:ind w:left="567"/>
        <w:rPr>
          <w:rFonts w:ascii="Century Gothic" w:hAnsi="Century Gothic"/>
          <w:b/>
          <w:sz w:val="20"/>
          <w:szCs w:val="20"/>
        </w:rPr>
      </w:pPr>
    </w:p>
    <w:p w14:paraId="2C12DFDD" w14:textId="77777777" w:rsidR="00AA0E0F" w:rsidRPr="006F7327" w:rsidRDefault="00AA0E0F" w:rsidP="00AA0E0F">
      <w:pPr>
        <w:numPr>
          <w:ilvl w:val="0"/>
          <w:numId w:val="10"/>
        </w:numPr>
        <w:spacing w:after="0" w:line="240" w:lineRule="auto"/>
        <w:rPr>
          <w:rFonts w:ascii="Century Gothic" w:hAnsi="Century Gothic" w:cs="Arial"/>
          <w:b/>
          <w:sz w:val="20"/>
          <w:szCs w:val="20"/>
        </w:rPr>
      </w:pPr>
      <w:r w:rsidRPr="006F7327">
        <w:rPr>
          <w:rFonts w:ascii="Century Gothic" w:hAnsi="Century Gothic" w:cs="TimesTen-Roman"/>
          <w:b/>
          <w:bCs/>
          <w:sz w:val="20"/>
          <w:szCs w:val="20"/>
        </w:rPr>
        <w:t xml:space="preserve">De plaats waar de wet betreffende de Kruispuntbank is aangeplakt: </w:t>
      </w:r>
      <w:r w:rsidRPr="006F7327">
        <w:rPr>
          <w:rFonts w:ascii="Century Gothic" w:hAnsi="Century Gothic"/>
          <w:sz w:val="20"/>
          <w:szCs w:val="20"/>
        </w:rPr>
        <w:t>“In toepassing van artikel 27 van de wet van 15 januari 1990 tot oprichting van een Kruispuntbank voor sociale zekerheid wordt aan het personeel ter kennis gebracht dat de tekst van deze wet en haar uitvoeringsbesluiten kan geraadpleegd worden bij de personeelsadministratie …….”</w:t>
      </w:r>
      <w:r w:rsidRPr="006F7327">
        <w:rPr>
          <w:rFonts w:ascii="Century Gothic" w:hAnsi="Century Gothic"/>
          <w:sz w:val="20"/>
          <w:szCs w:val="20"/>
        </w:rPr>
        <w:br/>
      </w:r>
    </w:p>
    <w:p w14:paraId="6B22DD60" w14:textId="77777777" w:rsidR="00AA0E0F" w:rsidRPr="006F7327" w:rsidRDefault="00AA0E0F" w:rsidP="00AA0E0F">
      <w:pPr>
        <w:numPr>
          <w:ilvl w:val="0"/>
          <w:numId w:val="10"/>
        </w:numPr>
        <w:spacing w:after="0" w:line="240" w:lineRule="auto"/>
        <w:rPr>
          <w:rFonts w:ascii="Century Gothic" w:hAnsi="Century Gothic" w:cs="Arial"/>
          <w:b/>
          <w:sz w:val="20"/>
          <w:szCs w:val="20"/>
        </w:rPr>
      </w:pPr>
      <w:r w:rsidRPr="006F7327">
        <w:rPr>
          <w:rFonts w:ascii="Century Gothic" w:hAnsi="Century Gothic"/>
          <w:b/>
          <w:sz w:val="20"/>
          <w:szCs w:val="20"/>
        </w:rPr>
        <w:t>CAO nr. 25 van 15 oktober 1975 betreffende de gelijke beloning</w:t>
      </w:r>
      <w:r w:rsidRPr="006F7327">
        <w:rPr>
          <w:rFonts w:ascii="Century Gothic" w:hAnsi="Century Gothic"/>
          <w:sz w:val="20"/>
          <w:szCs w:val="20"/>
        </w:rPr>
        <w:t xml:space="preserve"> voor mannelijke en vrouwelijke werknemers, gewijzigd door CAO nr</w:t>
      </w:r>
      <w:r>
        <w:rPr>
          <w:rFonts w:ascii="Century Gothic" w:hAnsi="Century Gothic"/>
          <w:sz w:val="20"/>
          <w:szCs w:val="20"/>
        </w:rPr>
        <w:t>.</w:t>
      </w:r>
      <w:r w:rsidRPr="006F7327">
        <w:rPr>
          <w:rFonts w:ascii="Century Gothic" w:hAnsi="Century Gothic"/>
          <w:sz w:val="20"/>
          <w:szCs w:val="20"/>
        </w:rPr>
        <w:t xml:space="preserve"> 25bis van 19 december 2001 veranderd door CAO nr. 25ter van 9 juli 2008</w:t>
      </w:r>
    </w:p>
    <w:p w14:paraId="33939FA4" w14:textId="77777777" w:rsidR="00AA0E0F" w:rsidRPr="006F7327" w:rsidRDefault="00AA0E0F" w:rsidP="00AA0E0F">
      <w:pPr>
        <w:spacing w:line="240" w:lineRule="auto"/>
        <w:rPr>
          <w:rFonts w:ascii="Century Gothic" w:hAnsi="Century Gothic" w:cs="Arial"/>
          <w:b/>
          <w:sz w:val="20"/>
          <w:szCs w:val="20"/>
        </w:rPr>
      </w:pPr>
    </w:p>
    <w:p w14:paraId="74F886BA" w14:textId="77777777" w:rsidR="001B3842" w:rsidRPr="006F7327" w:rsidRDefault="001B3842" w:rsidP="00AA0E0F">
      <w:pPr>
        <w:rPr>
          <w:rFonts w:ascii="Century Gothic" w:hAnsi="Century Gothic"/>
          <w:color w:val="CE0F69"/>
        </w:rPr>
      </w:pPr>
    </w:p>
    <w:p w14:paraId="45C5A039" w14:textId="77777777" w:rsidR="00AA0E0F" w:rsidRPr="006F7327" w:rsidRDefault="00AA0E0F" w:rsidP="00AA0E0F">
      <w:pPr>
        <w:pBdr>
          <w:top w:val="single" w:sz="4" w:space="0" w:color="auto"/>
          <w:left w:val="single" w:sz="4" w:space="3" w:color="auto"/>
          <w:bottom w:val="single" w:sz="4" w:space="1" w:color="auto"/>
          <w:right w:val="single" w:sz="4" w:space="4" w:color="auto"/>
        </w:pBdr>
        <w:rPr>
          <w:rFonts w:ascii="Century Gothic" w:hAnsi="Century Gothic"/>
          <w:b/>
          <w:color w:val="CE0F69"/>
          <w:sz w:val="32"/>
          <w:szCs w:val="32"/>
        </w:rPr>
      </w:pPr>
      <w:r w:rsidRPr="006F7327">
        <w:rPr>
          <w:rFonts w:ascii="Century Gothic" w:hAnsi="Century Gothic"/>
          <w:b/>
          <w:color w:val="CE0F69"/>
          <w:sz w:val="32"/>
          <w:szCs w:val="32"/>
        </w:rPr>
        <w:t xml:space="preserve">Arbeidsreglement: </w:t>
      </w:r>
      <w:r w:rsidRPr="006F7327">
        <w:rPr>
          <w:rFonts w:ascii="Century Gothic" w:hAnsi="Century Gothic"/>
          <w:b/>
          <w:caps/>
          <w:color w:val="CE0F69"/>
          <w:sz w:val="32"/>
          <w:szCs w:val="32"/>
        </w:rPr>
        <w:t xml:space="preserve">FACULTATIEVE vermeldingen </w:t>
      </w:r>
    </w:p>
    <w:p w14:paraId="49A07FFA" w14:textId="77777777" w:rsidR="00AA0E0F" w:rsidRPr="001B3842" w:rsidRDefault="00AA0E0F" w:rsidP="001B3842">
      <w:pPr>
        <w:spacing w:after="0" w:line="240" w:lineRule="auto"/>
        <w:ind w:left="567"/>
        <w:rPr>
          <w:rFonts w:ascii="Century Gothic" w:hAnsi="Century Gothic" w:cs="Arial"/>
          <w:b/>
          <w:bCs/>
          <w:sz w:val="20"/>
          <w:szCs w:val="20"/>
        </w:rPr>
      </w:pPr>
    </w:p>
    <w:p w14:paraId="0064BF78" w14:textId="77777777" w:rsidR="00AA0E0F" w:rsidRPr="006F7327" w:rsidRDefault="00AA0E0F" w:rsidP="00AA0E0F">
      <w:pPr>
        <w:numPr>
          <w:ilvl w:val="0"/>
          <w:numId w:val="13"/>
        </w:numPr>
        <w:spacing w:after="0" w:line="240" w:lineRule="auto"/>
        <w:textAlignment w:val="baseline"/>
        <w:rPr>
          <w:rFonts w:ascii="Century Gothic" w:eastAsia="Times New Roman" w:hAnsi="Century Gothic" w:cs="Tahoma"/>
          <w:sz w:val="20"/>
          <w:szCs w:val="20"/>
          <w:lang w:eastAsia="nl-BE"/>
        </w:rPr>
      </w:pPr>
      <w:r w:rsidRPr="006F7327">
        <w:rPr>
          <w:rFonts w:ascii="Century Gothic" w:hAnsi="Century Gothic"/>
          <w:b/>
          <w:bCs/>
          <w:sz w:val="20"/>
          <w:szCs w:val="20"/>
        </w:rPr>
        <w:t>Adresverandering en wijziging van burgerlijke staat</w:t>
      </w:r>
      <w:r w:rsidRPr="006F7327">
        <w:rPr>
          <w:rFonts w:ascii="Century Gothic" w:hAnsi="Century Gothic"/>
          <w:i/>
          <w:iCs/>
          <w:sz w:val="20"/>
          <w:szCs w:val="20"/>
        </w:rPr>
        <w:t>:</w:t>
      </w:r>
      <w:r w:rsidRPr="006F7327">
        <w:rPr>
          <w:rFonts w:ascii="Century Gothic" w:hAnsi="Century Gothic"/>
          <w:sz w:val="20"/>
          <w:szCs w:val="20"/>
        </w:rPr>
        <w:t xml:space="preserve"> </w:t>
      </w:r>
      <w:r w:rsidRPr="006F7327">
        <w:rPr>
          <w:rFonts w:ascii="Century Gothic" w:eastAsia="Times New Roman" w:hAnsi="Century Gothic" w:cs="Tahoma"/>
          <w:sz w:val="20"/>
          <w:szCs w:val="20"/>
          <w:lang w:eastAsia="nl-BE"/>
        </w:rPr>
        <w:t>Het arbeidsreglement kan de werknemer verplichten zijn werkgever onmiddellijk op de hoogte te brengen van wijzigingen van bijvoorbeeld zijn adres en familiale toestand. Deze gegevens zijn niet alleen van belang voor de loonadministratie van de werkgever, maar ook bijvoorbeeld in het kader van een ontslagprocedure waarbij de briefwisseling naar het juiste adres van de werknemer dient te worden gestuurd.</w:t>
      </w:r>
    </w:p>
    <w:p w14:paraId="341215F8" w14:textId="77777777" w:rsidR="00AA0E0F" w:rsidRPr="006F7327" w:rsidRDefault="00AA0E0F" w:rsidP="00AA0E0F">
      <w:pPr>
        <w:spacing w:line="240" w:lineRule="auto"/>
        <w:textAlignment w:val="baseline"/>
        <w:rPr>
          <w:rFonts w:ascii="Century Gothic" w:eastAsia="Times New Roman" w:hAnsi="Century Gothic" w:cs="Tahoma"/>
          <w:sz w:val="20"/>
          <w:szCs w:val="20"/>
          <w:lang w:eastAsia="nl-BE"/>
        </w:rPr>
      </w:pPr>
      <w:r w:rsidRPr="006F7327">
        <w:rPr>
          <w:rFonts w:ascii="Century Gothic" w:eastAsia="Times New Roman" w:hAnsi="Century Gothic" w:cs="Tahoma"/>
          <w:sz w:val="20"/>
          <w:szCs w:val="20"/>
          <w:lang w:eastAsia="nl-BE"/>
        </w:rPr>
        <w:t xml:space="preserve">Voorbeeld van formulering in het arbeidsreglement: </w:t>
      </w:r>
    </w:p>
    <w:p w14:paraId="34E1877D" w14:textId="77777777" w:rsidR="00AA0E0F" w:rsidRPr="006F7327" w:rsidRDefault="00AA0E0F" w:rsidP="00AA0E0F">
      <w:pPr>
        <w:rPr>
          <w:rFonts w:ascii="Century Gothic" w:hAnsi="Century Gothic" w:cs="ArialMT"/>
          <w:i/>
          <w:iCs/>
          <w:sz w:val="20"/>
          <w:szCs w:val="20"/>
        </w:rPr>
      </w:pPr>
      <w:r w:rsidRPr="006F7327">
        <w:rPr>
          <w:rFonts w:ascii="Century Gothic" w:hAnsi="Century Gothic" w:cs="ArialMT"/>
          <w:i/>
          <w:iCs/>
          <w:sz w:val="20"/>
          <w:szCs w:val="20"/>
        </w:rPr>
        <w:t xml:space="preserve">De werknemer verstrekt aan de werkgever zo spoedig mogelijk alle inlichtingen die nodig zijn om de sociale wetgeving toe te passen, om uitkeringen te verkrijgen, te doen schorsen of te beëindigen. Zo zal hij spontaan en zonder uitstel het secretariaat van de vzw op de hoogte </w:t>
      </w:r>
      <w:r w:rsidRPr="006F7327">
        <w:rPr>
          <w:rFonts w:ascii="Century Gothic" w:hAnsi="Century Gothic" w:cs="ArialMT"/>
          <w:i/>
          <w:iCs/>
          <w:sz w:val="20"/>
          <w:szCs w:val="20"/>
        </w:rPr>
        <w:lastRenderedPageBreak/>
        <w:t xml:space="preserve">brengen van elke adresverandering en elke wijziging van burgerlijke staat, nationaliteit of gezinslast. </w:t>
      </w:r>
    </w:p>
    <w:p w14:paraId="4B1797B5" w14:textId="77777777" w:rsidR="00AA0E0F" w:rsidRPr="006F7327" w:rsidRDefault="00AA0E0F" w:rsidP="001B3842">
      <w:pPr>
        <w:spacing w:after="0"/>
        <w:rPr>
          <w:rFonts w:ascii="Century Gothic" w:hAnsi="Century Gothic" w:cs="ArialMT"/>
          <w:i/>
          <w:iCs/>
          <w:sz w:val="20"/>
          <w:szCs w:val="20"/>
        </w:rPr>
      </w:pPr>
      <w:r w:rsidRPr="006F7327">
        <w:rPr>
          <w:rFonts w:ascii="Century Gothic" w:hAnsi="Century Gothic" w:cs="ArialMT"/>
          <w:i/>
          <w:iCs/>
          <w:sz w:val="20"/>
          <w:szCs w:val="20"/>
        </w:rPr>
        <w:t>Alle valse of bewust onvolledige verklaringen of inlichtingen, door de werknemer verstrekt met het oog op zijn indiensttreding, zowel wat betreft zijn burgerlijke staat, zijn bekwaamheden, zijn voormalige beroepsbezigheden als alle elementen die invloed kunnen hebben op de uitoefening van de taak, kunnen aanleiding geven tot ontslag zonder opzegging, noch schadevergoeding.</w:t>
      </w:r>
    </w:p>
    <w:p w14:paraId="71157796" w14:textId="77777777" w:rsidR="00AA0E0F" w:rsidRPr="001B3842" w:rsidRDefault="00AA0E0F" w:rsidP="001B3842">
      <w:pPr>
        <w:spacing w:after="0" w:line="240" w:lineRule="auto"/>
        <w:ind w:left="567"/>
        <w:rPr>
          <w:rFonts w:ascii="Century Gothic" w:hAnsi="Century Gothic" w:cs="Arial"/>
          <w:b/>
          <w:bCs/>
          <w:sz w:val="20"/>
          <w:szCs w:val="20"/>
        </w:rPr>
      </w:pPr>
    </w:p>
    <w:p w14:paraId="5F99A5BC" w14:textId="77777777" w:rsidR="00AA0E0F" w:rsidRPr="006F7327" w:rsidRDefault="00AA0E0F" w:rsidP="00AA0E0F">
      <w:pPr>
        <w:numPr>
          <w:ilvl w:val="0"/>
          <w:numId w:val="13"/>
        </w:numPr>
        <w:spacing w:after="0" w:line="240" w:lineRule="auto"/>
        <w:rPr>
          <w:rFonts w:ascii="Century Gothic" w:hAnsi="Century Gothic" w:cs="Arial"/>
          <w:sz w:val="20"/>
          <w:szCs w:val="20"/>
        </w:rPr>
      </w:pPr>
      <w:r w:rsidRPr="006F7327">
        <w:rPr>
          <w:rFonts w:ascii="Century Gothic" w:hAnsi="Century Gothic"/>
          <w:b/>
          <w:bCs/>
          <w:sz w:val="20"/>
          <w:szCs w:val="20"/>
        </w:rPr>
        <w:t>De formaliteiten bij arbeidsongeschiktheid van de werknemers</w:t>
      </w:r>
      <w:r w:rsidRPr="006F7327">
        <w:rPr>
          <w:rFonts w:ascii="Century Gothic" w:hAnsi="Century Gothic"/>
          <w:sz w:val="20"/>
          <w:szCs w:val="20"/>
        </w:rPr>
        <w:t xml:space="preserve"> (termijn verwittiging en bezorging medisch attest, controlemogelijkheden werkgever,): om juridisch afdwingbaar te zijn, moet dit wel in het arbeidsreglement opgenomen worden. </w:t>
      </w:r>
      <w:r w:rsidRPr="006F7327">
        <w:rPr>
          <w:rFonts w:ascii="Century Gothic" w:hAnsi="Century Gothic"/>
          <w:sz w:val="20"/>
          <w:szCs w:val="20"/>
          <w:lang w:val="nl-NL"/>
        </w:rPr>
        <w:t xml:space="preserve">Ook wat er moet gebeuren bij een mogelijke verlenging van de arbeidsongeschiktheid: verwittiging binnen welke termijn, een nieuw medisch attest met de vermoedelijke duur van verlenging, …. </w:t>
      </w:r>
    </w:p>
    <w:p w14:paraId="2477FB09" w14:textId="77777777" w:rsidR="00AA0E0F" w:rsidRPr="001B3842" w:rsidRDefault="00AA0E0F" w:rsidP="001B3842">
      <w:pPr>
        <w:spacing w:after="0" w:line="240" w:lineRule="auto"/>
        <w:ind w:left="567"/>
        <w:rPr>
          <w:rFonts w:ascii="Century Gothic" w:hAnsi="Century Gothic" w:cs="Arial"/>
          <w:b/>
          <w:bCs/>
          <w:sz w:val="20"/>
          <w:szCs w:val="20"/>
        </w:rPr>
      </w:pPr>
    </w:p>
    <w:p w14:paraId="29E644AA" w14:textId="77777777" w:rsidR="00AA0E0F" w:rsidRPr="006F7327" w:rsidRDefault="00AA0E0F" w:rsidP="00AA0E0F">
      <w:pPr>
        <w:numPr>
          <w:ilvl w:val="0"/>
          <w:numId w:val="13"/>
        </w:numPr>
        <w:spacing w:after="0" w:line="240" w:lineRule="auto"/>
        <w:rPr>
          <w:rFonts w:ascii="Century Gothic" w:hAnsi="Century Gothic" w:cs="Arial"/>
          <w:b/>
          <w:bCs/>
          <w:sz w:val="20"/>
          <w:szCs w:val="20"/>
        </w:rPr>
      </w:pPr>
      <w:r w:rsidRPr="006F7327">
        <w:rPr>
          <w:rFonts w:ascii="Century Gothic" w:hAnsi="Century Gothic"/>
          <w:b/>
          <w:bCs/>
          <w:sz w:val="20"/>
          <w:szCs w:val="20"/>
        </w:rPr>
        <w:t>Beroepsgeheim/discretieplicht.</w:t>
      </w:r>
    </w:p>
    <w:p w14:paraId="01E4F0AC" w14:textId="77777777" w:rsidR="00AA0E0F" w:rsidRPr="006F7327" w:rsidRDefault="00AA0E0F" w:rsidP="00AA0E0F">
      <w:pPr>
        <w:spacing w:line="240" w:lineRule="auto"/>
        <w:rPr>
          <w:rFonts w:ascii="Century Gothic" w:hAnsi="Century Gothic" w:cs="Arial"/>
          <w:sz w:val="20"/>
          <w:szCs w:val="20"/>
        </w:rPr>
      </w:pPr>
      <w:r w:rsidRPr="006F7327">
        <w:rPr>
          <w:rFonts w:ascii="Century Gothic" w:hAnsi="Century Gothic" w:cs="Arial"/>
          <w:sz w:val="20"/>
          <w:szCs w:val="20"/>
        </w:rPr>
        <w:t xml:space="preserve">Voorbeeld van formulering in het arbeidsreglement: </w:t>
      </w:r>
    </w:p>
    <w:p w14:paraId="46F1B1D4" w14:textId="77777777" w:rsidR="00AA0E0F" w:rsidRPr="006F7327" w:rsidRDefault="00AA0E0F" w:rsidP="00AA0E0F">
      <w:pPr>
        <w:jc w:val="both"/>
        <w:rPr>
          <w:rFonts w:ascii="Century Gothic" w:hAnsi="Century Gothic"/>
          <w:i/>
          <w:iCs/>
          <w:sz w:val="20"/>
          <w:szCs w:val="20"/>
        </w:rPr>
      </w:pPr>
      <w:r w:rsidRPr="006F7327">
        <w:rPr>
          <w:rFonts w:ascii="Century Gothic" w:hAnsi="Century Gothic"/>
          <w:i/>
          <w:iCs/>
          <w:sz w:val="20"/>
          <w:szCs w:val="20"/>
        </w:rPr>
        <w:t>Op elke werknemer rust een discretieplicht in verband met alle interne en externe informatie die hij verkrijgt door de uitoefening van zijn functie.</w:t>
      </w:r>
    </w:p>
    <w:p w14:paraId="413FE676" w14:textId="77777777" w:rsidR="00AA0E0F" w:rsidRPr="006F7327" w:rsidRDefault="00AA0E0F" w:rsidP="00AA0E0F">
      <w:pPr>
        <w:jc w:val="both"/>
        <w:rPr>
          <w:rFonts w:ascii="Century Gothic" w:hAnsi="Century Gothic"/>
          <w:i/>
          <w:iCs/>
          <w:sz w:val="20"/>
          <w:szCs w:val="20"/>
        </w:rPr>
      </w:pPr>
      <w:r w:rsidRPr="006F7327">
        <w:rPr>
          <w:rFonts w:ascii="Century Gothic" w:hAnsi="Century Gothic"/>
          <w:i/>
          <w:iCs/>
          <w:sz w:val="20"/>
          <w:szCs w:val="20"/>
        </w:rPr>
        <w:t>De werknemer verbindt zich ertoe het beroepsgeheim na te leven zowel tijdens de overeenkomst als na de beëindiging ervan.</w:t>
      </w:r>
    </w:p>
    <w:p w14:paraId="4B79228B" w14:textId="77777777" w:rsidR="00AA0E0F" w:rsidRPr="006F7327" w:rsidRDefault="00AA0E0F" w:rsidP="00AA0E0F">
      <w:pPr>
        <w:jc w:val="both"/>
        <w:rPr>
          <w:rFonts w:ascii="Century Gothic" w:hAnsi="Century Gothic"/>
          <w:i/>
          <w:iCs/>
          <w:sz w:val="20"/>
          <w:szCs w:val="20"/>
        </w:rPr>
      </w:pPr>
      <w:r w:rsidRPr="006F7327">
        <w:rPr>
          <w:rFonts w:ascii="Century Gothic" w:hAnsi="Century Gothic"/>
          <w:i/>
          <w:iCs/>
          <w:sz w:val="20"/>
          <w:szCs w:val="20"/>
        </w:rPr>
        <w:t>Het is uitdrukkelijk verboden op rechtstreekse of onrechtstreekse wijze verkregen, te verspreiden, rechtstreeks of onrechtstreeks of voor persoonlijk voordeel te gebruiken:</w:t>
      </w:r>
    </w:p>
    <w:p w14:paraId="012F1AFF" w14:textId="77777777" w:rsidR="00AA0E0F" w:rsidRPr="006F7327" w:rsidRDefault="00AA0E0F" w:rsidP="00AA0E0F">
      <w:pPr>
        <w:pStyle w:val="Lijstalinea"/>
        <w:numPr>
          <w:ilvl w:val="0"/>
          <w:numId w:val="15"/>
        </w:numPr>
        <w:spacing w:after="0" w:line="240" w:lineRule="atLeast"/>
        <w:jc w:val="both"/>
        <w:rPr>
          <w:rFonts w:ascii="Century Gothic" w:hAnsi="Century Gothic"/>
          <w:i/>
          <w:iCs/>
          <w:sz w:val="20"/>
          <w:szCs w:val="20"/>
        </w:rPr>
      </w:pPr>
      <w:r w:rsidRPr="006F7327">
        <w:rPr>
          <w:rFonts w:ascii="Century Gothic" w:hAnsi="Century Gothic"/>
          <w:i/>
          <w:iCs/>
          <w:sz w:val="20"/>
          <w:szCs w:val="20"/>
        </w:rPr>
        <w:t>adresbestanden,</w:t>
      </w:r>
    </w:p>
    <w:p w14:paraId="072B5CB7" w14:textId="77777777" w:rsidR="00AA0E0F" w:rsidRPr="006F7327" w:rsidRDefault="00AA0E0F" w:rsidP="00AA0E0F">
      <w:pPr>
        <w:pStyle w:val="Lijstalinea"/>
        <w:numPr>
          <w:ilvl w:val="0"/>
          <w:numId w:val="15"/>
        </w:numPr>
        <w:spacing w:after="0" w:line="240" w:lineRule="atLeast"/>
        <w:jc w:val="both"/>
        <w:rPr>
          <w:rFonts w:ascii="Century Gothic" w:hAnsi="Century Gothic"/>
          <w:i/>
          <w:iCs/>
          <w:sz w:val="20"/>
          <w:szCs w:val="20"/>
        </w:rPr>
      </w:pPr>
      <w:r w:rsidRPr="006F7327">
        <w:rPr>
          <w:rFonts w:ascii="Century Gothic" w:hAnsi="Century Gothic"/>
          <w:i/>
          <w:iCs/>
          <w:sz w:val="20"/>
          <w:szCs w:val="20"/>
        </w:rPr>
        <w:t>persoonlijke gegevens van personeelsleden en derden,</w:t>
      </w:r>
    </w:p>
    <w:p w14:paraId="2590952D" w14:textId="77777777" w:rsidR="00AA0E0F" w:rsidRPr="006F7327" w:rsidRDefault="00AA0E0F" w:rsidP="00AA0E0F">
      <w:pPr>
        <w:pStyle w:val="Lijstalinea"/>
        <w:numPr>
          <w:ilvl w:val="0"/>
          <w:numId w:val="15"/>
        </w:numPr>
        <w:spacing w:after="0" w:line="240" w:lineRule="atLeast"/>
        <w:jc w:val="both"/>
        <w:rPr>
          <w:rFonts w:ascii="Century Gothic" w:hAnsi="Century Gothic"/>
          <w:i/>
          <w:iCs/>
          <w:sz w:val="20"/>
          <w:szCs w:val="20"/>
        </w:rPr>
      </w:pPr>
      <w:r w:rsidRPr="006F7327">
        <w:rPr>
          <w:rFonts w:ascii="Century Gothic" w:hAnsi="Century Gothic"/>
          <w:i/>
          <w:iCs/>
          <w:sz w:val="20"/>
          <w:szCs w:val="20"/>
        </w:rPr>
        <w:t>vertrouwelijke informatie.</w:t>
      </w:r>
    </w:p>
    <w:p w14:paraId="36B7A345" w14:textId="77777777" w:rsidR="00AA0E0F" w:rsidRPr="006F7327" w:rsidRDefault="00AA0E0F" w:rsidP="00AA0E0F">
      <w:pPr>
        <w:pStyle w:val="Lijstalinea"/>
        <w:numPr>
          <w:ilvl w:val="0"/>
          <w:numId w:val="15"/>
        </w:numPr>
        <w:spacing w:after="0" w:line="240" w:lineRule="atLeast"/>
        <w:jc w:val="both"/>
        <w:rPr>
          <w:rFonts w:ascii="Century Gothic" w:hAnsi="Century Gothic"/>
          <w:i/>
          <w:iCs/>
          <w:sz w:val="20"/>
          <w:szCs w:val="20"/>
        </w:rPr>
      </w:pPr>
      <w:r w:rsidRPr="006F7327">
        <w:rPr>
          <w:rFonts w:ascii="Century Gothic" w:hAnsi="Century Gothic"/>
          <w:i/>
          <w:iCs/>
          <w:sz w:val="20"/>
          <w:szCs w:val="20"/>
        </w:rPr>
        <w:t>…</w:t>
      </w:r>
    </w:p>
    <w:p w14:paraId="3DFF6DF0" w14:textId="77777777" w:rsidR="00AA0E0F" w:rsidRPr="006F7327" w:rsidRDefault="00AA0E0F" w:rsidP="00F322C4">
      <w:pPr>
        <w:spacing w:after="0"/>
        <w:jc w:val="both"/>
        <w:rPr>
          <w:rFonts w:ascii="Century Gothic" w:hAnsi="Century Gothic"/>
          <w:i/>
          <w:iCs/>
          <w:sz w:val="20"/>
          <w:szCs w:val="20"/>
        </w:rPr>
      </w:pPr>
      <w:r w:rsidRPr="006F7327">
        <w:rPr>
          <w:rFonts w:ascii="Century Gothic" w:hAnsi="Century Gothic"/>
          <w:i/>
          <w:iCs/>
          <w:sz w:val="20"/>
          <w:szCs w:val="20"/>
        </w:rPr>
        <w:t>Elk verzuim aan die verplichting kan de oorzaak zijn voor een tuchtmaatregel of van een dringende reden die een onmiddellijk ontslag rechtvaardigt zonder opzegging of vergoeding.”</w:t>
      </w:r>
    </w:p>
    <w:p w14:paraId="4E4E464B" w14:textId="77777777" w:rsidR="00AA0E0F" w:rsidRPr="001B3842" w:rsidRDefault="00AA0E0F" w:rsidP="001B3842">
      <w:pPr>
        <w:spacing w:after="0" w:line="240" w:lineRule="auto"/>
        <w:ind w:left="567"/>
        <w:rPr>
          <w:rFonts w:ascii="Century Gothic" w:hAnsi="Century Gothic" w:cs="Arial"/>
          <w:b/>
          <w:bCs/>
          <w:sz w:val="20"/>
          <w:szCs w:val="20"/>
        </w:rPr>
      </w:pPr>
    </w:p>
    <w:p w14:paraId="2BEB8683" w14:textId="77777777" w:rsidR="00AA0E0F" w:rsidRPr="006F7327" w:rsidRDefault="00AA0E0F" w:rsidP="00AA0E0F">
      <w:pPr>
        <w:numPr>
          <w:ilvl w:val="0"/>
          <w:numId w:val="13"/>
        </w:numPr>
        <w:spacing w:after="0" w:line="240" w:lineRule="auto"/>
        <w:rPr>
          <w:rFonts w:ascii="Century Gothic" w:hAnsi="Century Gothic" w:cs="Arial"/>
          <w:b/>
          <w:bCs/>
          <w:sz w:val="20"/>
          <w:szCs w:val="20"/>
        </w:rPr>
      </w:pPr>
      <w:r w:rsidRPr="006F7327">
        <w:rPr>
          <w:rFonts w:ascii="Century Gothic" w:hAnsi="Century Gothic"/>
          <w:b/>
          <w:bCs/>
          <w:sz w:val="20"/>
          <w:szCs w:val="20"/>
        </w:rPr>
        <w:t>Bijzondere en extralegale verlofdagen.</w:t>
      </w:r>
      <w:r w:rsidRPr="006F7327">
        <w:rPr>
          <w:rFonts w:ascii="Century Gothic" w:hAnsi="Century Gothic"/>
          <w:b/>
          <w:bCs/>
          <w:sz w:val="20"/>
          <w:szCs w:val="20"/>
        </w:rPr>
        <w:br/>
      </w:r>
    </w:p>
    <w:p w14:paraId="05940C36" w14:textId="762F7AE6" w:rsidR="00AA0E0F" w:rsidRPr="006F7327" w:rsidRDefault="00AA0E0F" w:rsidP="001B3842">
      <w:pPr>
        <w:numPr>
          <w:ilvl w:val="0"/>
          <w:numId w:val="13"/>
        </w:numPr>
        <w:spacing w:after="0" w:line="240" w:lineRule="auto"/>
        <w:rPr>
          <w:rFonts w:ascii="Century Gothic" w:hAnsi="Century Gothic" w:cs="Arial"/>
          <w:b/>
          <w:bCs/>
          <w:sz w:val="20"/>
          <w:szCs w:val="20"/>
        </w:rPr>
      </w:pPr>
      <w:r w:rsidRPr="006F7327">
        <w:rPr>
          <w:rFonts w:ascii="Century Gothic" w:hAnsi="Century Gothic"/>
          <w:b/>
          <w:bCs/>
          <w:sz w:val="20"/>
          <w:szCs w:val="20"/>
        </w:rPr>
        <w:t>Maatregelen inzake veiligheid en hygiëne</w:t>
      </w:r>
      <w:r w:rsidRPr="006F7327">
        <w:rPr>
          <w:rFonts w:ascii="Century Gothic" w:hAnsi="Century Gothic"/>
          <w:sz w:val="20"/>
          <w:szCs w:val="20"/>
        </w:rPr>
        <w:t xml:space="preserve"> (rookverbod, bepaalde verplichte kledij,…). Het is aanbevolen, maar niet verplicht, om het rookverbod in het arbeidsreglement op te nemen. Als een werkgever de </w:t>
      </w:r>
      <w:r w:rsidRPr="006F7327">
        <w:rPr>
          <w:rFonts w:ascii="Century Gothic" w:hAnsi="Century Gothic"/>
          <w:bCs/>
          <w:sz w:val="20"/>
          <w:szCs w:val="20"/>
        </w:rPr>
        <w:t>sancties</w:t>
      </w:r>
      <w:r w:rsidRPr="006F7327">
        <w:rPr>
          <w:rFonts w:ascii="Century Gothic" w:hAnsi="Century Gothic"/>
          <w:sz w:val="20"/>
          <w:szCs w:val="20"/>
        </w:rPr>
        <w:t xml:space="preserve"> van het arbeidsreglement wenst toe te passen bij het overtreden van het rookverbod, dan moet het rookverbod wel uitdrukkelijk in het arbeidsreglement staan. Als er voor de rokers een rookruimte is voorzien, moet de </w:t>
      </w:r>
      <w:r w:rsidRPr="006F7327">
        <w:rPr>
          <w:rFonts w:ascii="Century Gothic" w:hAnsi="Century Gothic"/>
          <w:bCs/>
          <w:sz w:val="20"/>
          <w:szCs w:val="20"/>
        </w:rPr>
        <w:t>regeling van toegang tot deze rookkamer tijdens de werkuren ook</w:t>
      </w:r>
      <w:r w:rsidRPr="006F7327">
        <w:rPr>
          <w:rFonts w:ascii="Century Gothic" w:hAnsi="Century Gothic"/>
          <w:sz w:val="20"/>
          <w:szCs w:val="20"/>
        </w:rPr>
        <w:t xml:space="preserve"> in het arbeidsreglement staan. Het gaat hier immers om een maatregel die te maken heeft met de arbeidsorganisatie in de onderneming. </w:t>
      </w:r>
      <w:r w:rsidRPr="006F7327">
        <w:rPr>
          <w:rFonts w:ascii="Century Gothic" w:hAnsi="Century Gothic"/>
          <w:sz w:val="20"/>
          <w:szCs w:val="20"/>
        </w:rPr>
        <w:br/>
      </w:r>
    </w:p>
    <w:p w14:paraId="1BA52513" w14:textId="77777777" w:rsidR="00AA0E0F" w:rsidRPr="006F7327" w:rsidRDefault="00AA0E0F" w:rsidP="00AA0E0F">
      <w:pPr>
        <w:numPr>
          <w:ilvl w:val="0"/>
          <w:numId w:val="13"/>
        </w:numPr>
        <w:spacing w:after="0" w:line="240" w:lineRule="auto"/>
        <w:rPr>
          <w:rFonts w:ascii="Century Gothic" w:hAnsi="Century Gothic"/>
          <w:sz w:val="20"/>
          <w:szCs w:val="20"/>
        </w:rPr>
      </w:pPr>
      <w:r w:rsidRPr="006F7327">
        <w:rPr>
          <w:rFonts w:ascii="Century Gothic" w:hAnsi="Century Gothic"/>
          <w:b/>
          <w:bCs/>
          <w:sz w:val="20"/>
          <w:szCs w:val="20"/>
        </w:rPr>
        <w:t>Gebruik van informatie- en communicatietechnologie (ICT) in de onderneming (gebruik en toegang elektronische mail en internet).</w:t>
      </w:r>
    </w:p>
    <w:p w14:paraId="298BF8E2" w14:textId="77777777" w:rsidR="00AA0E0F" w:rsidRPr="006F7327" w:rsidRDefault="00AA0E0F" w:rsidP="00AA0E0F">
      <w:pPr>
        <w:spacing w:line="240" w:lineRule="auto"/>
        <w:rPr>
          <w:rFonts w:ascii="Century Gothic" w:hAnsi="Century Gothic"/>
          <w:sz w:val="20"/>
          <w:szCs w:val="20"/>
        </w:rPr>
      </w:pPr>
      <w:r w:rsidRPr="006F7327">
        <w:rPr>
          <w:rFonts w:ascii="Century Gothic" w:hAnsi="Century Gothic"/>
          <w:sz w:val="20"/>
          <w:szCs w:val="20"/>
        </w:rPr>
        <w:t>Voorbeeld van formulering in het arbeidsreglement:</w:t>
      </w:r>
    </w:p>
    <w:p w14:paraId="79D7CBAB" w14:textId="77777777" w:rsidR="00AA0E0F" w:rsidRPr="006F7327" w:rsidRDefault="00AA0E0F" w:rsidP="00AA0E0F">
      <w:pPr>
        <w:rPr>
          <w:rFonts w:ascii="Century Gothic" w:hAnsi="Century Gothic"/>
          <w:i/>
          <w:iCs/>
          <w:sz w:val="20"/>
          <w:szCs w:val="20"/>
        </w:rPr>
      </w:pPr>
      <w:r w:rsidRPr="006F7327">
        <w:rPr>
          <w:rFonts w:ascii="Century Gothic" w:hAnsi="Century Gothic"/>
          <w:i/>
          <w:iCs/>
          <w:sz w:val="20"/>
          <w:szCs w:val="20"/>
        </w:rPr>
        <w:t xml:space="preserve">De toegang tot het internet en het gebruik van de e-mail, door de werkgever ter beschikking gesteld, is uitsluitend bestemd voor beroepsdoeleinden. Het gebruik ervan voor </w:t>
      </w:r>
      <w:proofErr w:type="spellStart"/>
      <w:r w:rsidRPr="006F7327">
        <w:rPr>
          <w:rFonts w:ascii="Century Gothic" w:hAnsi="Century Gothic"/>
          <w:i/>
          <w:iCs/>
          <w:sz w:val="20"/>
          <w:szCs w:val="20"/>
        </w:rPr>
        <w:t>privé-doeleinden</w:t>
      </w:r>
      <w:proofErr w:type="spellEnd"/>
      <w:r w:rsidRPr="006F7327">
        <w:rPr>
          <w:rFonts w:ascii="Century Gothic" w:hAnsi="Century Gothic"/>
          <w:i/>
          <w:iCs/>
          <w:sz w:val="20"/>
          <w:szCs w:val="20"/>
        </w:rPr>
        <w:t xml:space="preserve"> is alleen toegestaan mits de toestemming van de werkgever. Ze mogen nooit gebruikt worden voor illegale activiteiten. Het bezoeken van websites van racistische, </w:t>
      </w:r>
      <w:r w:rsidRPr="006F7327">
        <w:rPr>
          <w:rFonts w:ascii="Century Gothic" w:hAnsi="Century Gothic"/>
          <w:i/>
          <w:iCs/>
          <w:sz w:val="20"/>
          <w:szCs w:val="20"/>
        </w:rPr>
        <w:lastRenderedPageBreak/>
        <w:t>gewelddadige of pornografische aard  is verboden, evenals het verspreiden van dergelijke boodschappen en materiaal.</w:t>
      </w:r>
    </w:p>
    <w:p w14:paraId="20ED2A68" w14:textId="77777777" w:rsidR="00AA0E0F" w:rsidRPr="006F7327" w:rsidRDefault="00AA0E0F" w:rsidP="00AA0E0F">
      <w:pPr>
        <w:rPr>
          <w:rFonts w:ascii="Century Gothic" w:hAnsi="Century Gothic"/>
          <w:i/>
          <w:iCs/>
          <w:sz w:val="20"/>
          <w:szCs w:val="20"/>
        </w:rPr>
      </w:pPr>
      <w:r w:rsidRPr="006F7327">
        <w:rPr>
          <w:rFonts w:ascii="Century Gothic" w:hAnsi="Century Gothic"/>
          <w:i/>
          <w:iCs/>
          <w:sz w:val="20"/>
          <w:szCs w:val="20"/>
        </w:rPr>
        <w:t>De werkgever heeft het recht de e-mails van een werknemer en de door de werknemer bezochte websites te controleren rekening houdend met en in overeenstemming met:</w:t>
      </w:r>
    </w:p>
    <w:p w14:paraId="4580979F" w14:textId="77777777" w:rsidR="00AA0E0F" w:rsidRPr="006F7327" w:rsidRDefault="00AA0E0F" w:rsidP="00AA0E0F">
      <w:pPr>
        <w:rPr>
          <w:rFonts w:ascii="Century Gothic" w:hAnsi="Century Gothic"/>
          <w:i/>
          <w:iCs/>
          <w:sz w:val="20"/>
          <w:szCs w:val="20"/>
        </w:rPr>
      </w:pPr>
      <w:r w:rsidRPr="006F7327">
        <w:rPr>
          <w:rFonts w:ascii="Century Gothic" w:hAnsi="Century Gothic"/>
          <w:i/>
          <w:iCs/>
          <w:sz w:val="20"/>
          <w:szCs w:val="20"/>
        </w:rPr>
        <w:t>- artikel 8 van het Europees Verdrag voor de Rechten van de Mens;</w:t>
      </w:r>
      <w:r w:rsidRPr="006F7327">
        <w:rPr>
          <w:rFonts w:ascii="Century Gothic" w:hAnsi="Century Gothic"/>
          <w:i/>
          <w:iCs/>
          <w:sz w:val="20"/>
          <w:szCs w:val="20"/>
        </w:rPr>
        <w:br/>
        <w:t>- artikel 17 van het Internationaal Verdrag inzake burgerrechten en politieke rechten;</w:t>
      </w:r>
      <w:r w:rsidRPr="006F7327">
        <w:rPr>
          <w:rFonts w:ascii="Century Gothic" w:hAnsi="Century Gothic"/>
          <w:i/>
          <w:iCs/>
          <w:sz w:val="20"/>
          <w:szCs w:val="20"/>
        </w:rPr>
        <w:br/>
        <w:t>- artikel 22 van de Grondwet;</w:t>
      </w:r>
      <w:r w:rsidRPr="006F7327">
        <w:rPr>
          <w:rFonts w:ascii="Century Gothic" w:hAnsi="Century Gothic"/>
          <w:i/>
          <w:iCs/>
          <w:sz w:val="20"/>
          <w:szCs w:val="20"/>
        </w:rPr>
        <w:br/>
        <w:t>- de Wet van 8 december 1992 tot bescherming van de persoonlijke levenssfeer ten opzichte van de verwerking van persoonsgegevens;</w:t>
      </w:r>
      <w:r w:rsidRPr="006F7327">
        <w:rPr>
          <w:rFonts w:ascii="Century Gothic" w:hAnsi="Century Gothic"/>
          <w:i/>
          <w:iCs/>
          <w:sz w:val="20"/>
          <w:szCs w:val="20"/>
        </w:rPr>
        <w:br/>
        <w:t>- CAO nr. 81 van 26 april 2002 tot bescherming van de persoonlijke levenssfeer van de werknemers ten opzichte van de controle op de elektronische online communicatiegegevens.</w:t>
      </w:r>
    </w:p>
    <w:p w14:paraId="1231DDA8" w14:textId="77777777" w:rsidR="00AA0E0F" w:rsidRPr="006F7327" w:rsidRDefault="00AA0E0F" w:rsidP="00AA0E0F">
      <w:pPr>
        <w:rPr>
          <w:rFonts w:ascii="Century Gothic" w:hAnsi="Century Gothic"/>
          <w:i/>
          <w:iCs/>
          <w:sz w:val="20"/>
          <w:szCs w:val="20"/>
        </w:rPr>
      </w:pPr>
      <w:r w:rsidRPr="006F7327">
        <w:rPr>
          <w:rFonts w:ascii="Century Gothic" w:hAnsi="Century Gothic"/>
          <w:i/>
          <w:iCs/>
          <w:sz w:val="20"/>
          <w:szCs w:val="20"/>
        </w:rPr>
        <w:t>CAO nr. 81 bepaalt onder meer dat controle en individualisering mogelijk zijn mits respect voor de finaliteits-, proportionaliteits- en transparantiebeginselen die in de privacywet staan. Deze CAO geeft aan de werkgever de toestemming om, met het oog op volgende 4 doelstellingen (= finaliteitsprincipe), controle uit te voeren op het internet– en e-mailverkeer van het personeel zonder een inbreuk te maken op de privacy van de werknemers</w:t>
      </w:r>
    </w:p>
    <w:p w14:paraId="153E1D36" w14:textId="77777777" w:rsidR="00AA0E0F" w:rsidRPr="006F7327" w:rsidRDefault="00AA0E0F" w:rsidP="00AA0E0F">
      <w:pPr>
        <w:rPr>
          <w:rFonts w:ascii="Century Gothic" w:hAnsi="Century Gothic"/>
          <w:i/>
          <w:iCs/>
          <w:sz w:val="20"/>
          <w:szCs w:val="20"/>
        </w:rPr>
      </w:pPr>
      <w:r w:rsidRPr="006F7327">
        <w:rPr>
          <w:rFonts w:ascii="Century Gothic" w:hAnsi="Century Gothic"/>
          <w:i/>
          <w:iCs/>
          <w:sz w:val="20"/>
          <w:szCs w:val="20"/>
        </w:rPr>
        <w:t>1)     Het voorkomen van ongeoorloofde of lasterlijke feiten, feiten die strijdig zijn met de goede zeden of de waardigheid van een andere persoon kunnen schaden (</w:t>
      </w:r>
      <w:r>
        <w:rPr>
          <w:rFonts w:ascii="Century Gothic" w:hAnsi="Century Gothic"/>
          <w:i/>
          <w:iCs/>
          <w:sz w:val="20"/>
          <w:szCs w:val="20"/>
        </w:rPr>
        <w:t>bijv.</w:t>
      </w:r>
      <w:r w:rsidRPr="006F7327">
        <w:rPr>
          <w:rFonts w:ascii="Century Gothic" w:hAnsi="Century Gothic"/>
          <w:i/>
          <w:iCs/>
          <w:sz w:val="20"/>
          <w:szCs w:val="20"/>
        </w:rPr>
        <w:t xml:space="preserve"> raadplegen van pornografische of pedofiele sites, sites die aanzetten tot discriminatie, rassenscheiding, haat of geweld jegens een groep, een gemeenschap of leden ervan, wegens ras, huidskleur, afkomst, religie of nationale of etnische afstamming van deze leden of  van sommigen onder hen,…);</w:t>
      </w:r>
    </w:p>
    <w:p w14:paraId="5E4EA65E" w14:textId="77777777" w:rsidR="001B3842" w:rsidRDefault="00AA0E0F" w:rsidP="001B3842">
      <w:pPr>
        <w:spacing w:after="0"/>
        <w:rPr>
          <w:rFonts w:ascii="Century Gothic" w:hAnsi="Century Gothic"/>
          <w:i/>
          <w:iCs/>
          <w:sz w:val="20"/>
          <w:szCs w:val="20"/>
        </w:rPr>
      </w:pPr>
      <w:r w:rsidRPr="006F7327">
        <w:rPr>
          <w:rFonts w:ascii="Century Gothic" w:hAnsi="Century Gothic"/>
          <w:i/>
          <w:iCs/>
          <w:sz w:val="20"/>
          <w:szCs w:val="20"/>
        </w:rPr>
        <w:t>2)     De bescherming van de economische, handels- en financiële belangen van de onderneming die vertrouwelijk zijn alsook het tegengaan van ermee in strijd zijnde praktijken (</w:t>
      </w:r>
      <w:r>
        <w:rPr>
          <w:rFonts w:ascii="Century Gothic" w:hAnsi="Century Gothic"/>
          <w:i/>
          <w:iCs/>
          <w:sz w:val="20"/>
          <w:szCs w:val="20"/>
        </w:rPr>
        <w:t>bijv.</w:t>
      </w:r>
      <w:r w:rsidRPr="006F7327">
        <w:rPr>
          <w:rFonts w:ascii="Century Gothic" w:hAnsi="Century Gothic"/>
          <w:i/>
          <w:iCs/>
          <w:sz w:val="20"/>
          <w:szCs w:val="20"/>
        </w:rPr>
        <w:t xml:space="preserve"> afbrekende reclame, verspreiding van bestanden…);</w:t>
      </w:r>
    </w:p>
    <w:p w14:paraId="59D11ADE" w14:textId="7515BF09" w:rsidR="00AA0E0F" w:rsidRPr="006F7327" w:rsidRDefault="00AA0E0F" w:rsidP="001B3842">
      <w:pPr>
        <w:spacing w:after="0"/>
        <w:rPr>
          <w:rFonts w:ascii="Century Gothic" w:hAnsi="Century Gothic"/>
          <w:i/>
          <w:iCs/>
          <w:sz w:val="20"/>
          <w:szCs w:val="20"/>
        </w:rPr>
      </w:pPr>
      <w:r w:rsidRPr="006F7327">
        <w:rPr>
          <w:rFonts w:ascii="Century Gothic" w:hAnsi="Century Gothic"/>
          <w:i/>
          <w:iCs/>
          <w:sz w:val="20"/>
          <w:szCs w:val="20"/>
        </w:rPr>
        <w:br/>
        <w:t>3)     De veiligheid en/of de goede technische werking van de IT-netwerksystemen van de onderneming, met inbegrip van de controle op de kosten die ermee gepaard gaan, alsook de fysieke bescherming van de installaties van de onderneming</w:t>
      </w:r>
    </w:p>
    <w:p w14:paraId="4600AB63" w14:textId="77777777" w:rsidR="00AA0E0F" w:rsidRPr="006F7327" w:rsidRDefault="00AA0E0F" w:rsidP="00AA0E0F">
      <w:pPr>
        <w:rPr>
          <w:rFonts w:ascii="Century Gothic" w:hAnsi="Century Gothic"/>
          <w:i/>
          <w:iCs/>
          <w:sz w:val="20"/>
          <w:szCs w:val="20"/>
        </w:rPr>
      </w:pPr>
      <w:r w:rsidRPr="006F7327">
        <w:rPr>
          <w:rFonts w:ascii="Century Gothic" w:hAnsi="Century Gothic"/>
          <w:i/>
          <w:iCs/>
          <w:sz w:val="20"/>
          <w:szCs w:val="20"/>
        </w:rPr>
        <w:br/>
        <w:t xml:space="preserve">4)     Het te goeder trouw naleven van de in de onderneming geldende beginselen en regels voor het gebruik van onlinetechnologieën.  </w:t>
      </w:r>
    </w:p>
    <w:p w14:paraId="19F3C6C5" w14:textId="77777777" w:rsidR="00AA0E0F" w:rsidRPr="006F7327" w:rsidRDefault="00AA0E0F" w:rsidP="00F322C4">
      <w:pPr>
        <w:spacing w:after="0"/>
        <w:rPr>
          <w:rFonts w:ascii="Century Gothic" w:hAnsi="Century Gothic"/>
          <w:i/>
          <w:iCs/>
          <w:sz w:val="20"/>
          <w:szCs w:val="20"/>
        </w:rPr>
      </w:pPr>
      <w:r w:rsidRPr="006F7327">
        <w:rPr>
          <w:rFonts w:ascii="Century Gothic" w:hAnsi="Century Gothic"/>
          <w:i/>
          <w:iCs/>
          <w:sz w:val="20"/>
          <w:szCs w:val="20"/>
        </w:rPr>
        <w:t xml:space="preserve">Enkel de communicatiegegevens die noodzakelijk zijn voor de controle kunnen worden verzameld, waarbij de inmenging in de persoonlijke levenssfeer van de werknemer tot het minimum wordt beperkt (= proportionaliteitsprincipe) </w:t>
      </w:r>
    </w:p>
    <w:p w14:paraId="381D2ED6" w14:textId="77777777" w:rsidR="00AA0E0F" w:rsidRPr="001B3842" w:rsidRDefault="00AA0E0F" w:rsidP="00AA0E0F">
      <w:pPr>
        <w:pStyle w:val="Normaalweb"/>
        <w:spacing w:before="0" w:beforeAutospacing="0" w:after="0" w:afterAutospacing="0"/>
        <w:ind w:left="567"/>
        <w:rPr>
          <w:rFonts w:ascii="Century Gothic" w:hAnsi="Century Gothic"/>
          <w:bCs/>
          <w:i/>
          <w:iCs/>
          <w:sz w:val="20"/>
          <w:szCs w:val="20"/>
          <w:lang w:val="nl-BE"/>
        </w:rPr>
      </w:pPr>
    </w:p>
    <w:p w14:paraId="529A9538" w14:textId="77777777" w:rsidR="00AA0E0F" w:rsidRPr="006F7327" w:rsidRDefault="00AA0E0F" w:rsidP="00AA0E0F">
      <w:pPr>
        <w:pStyle w:val="Normaalweb"/>
        <w:spacing w:before="0" w:beforeAutospacing="0" w:after="0" w:afterAutospacing="0"/>
        <w:rPr>
          <w:rFonts w:ascii="Century Gothic" w:hAnsi="Century Gothic"/>
          <w:bCs/>
          <w:i/>
          <w:iCs/>
          <w:sz w:val="20"/>
          <w:szCs w:val="20"/>
        </w:rPr>
      </w:pPr>
      <w:r w:rsidRPr="006F7327">
        <w:rPr>
          <w:rFonts w:ascii="Century Gothic" w:hAnsi="Century Gothic"/>
          <w:bCs/>
          <w:i/>
          <w:iCs/>
          <w:sz w:val="20"/>
          <w:szCs w:val="20"/>
        </w:rPr>
        <w:t>Procedure:</w:t>
      </w:r>
    </w:p>
    <w:p w14:paraId="0F5B5825" w14:textId="77777777" w:rsidR="00AA0E0F" w:rsidRPr="006F7327" w:rsidRDefault="00AA0E0F" w:rsidP="00AA0E0F">
      <w:pPr>
        <w:pStyle w:val="Normaalweb"/>
        <w:spacing w:before="0" w:beforeAutospacing="0" w:after="0" w:afterAutospacing="0"/>
        <w:rPr>
          <w:rFonts w:ascii="Century Gothic" w:hAnsi="Century Gothic"/>
          <w:i/>
          <w:iCs/>
          <w:sz w:val="20"/>
          <w:szCs w:val="20"/>
        </w:rPr>
      </w:pPr>
      <w:r w:rsidRPr="006F7327">
        <w:rPr>
          <w:rFonts w:ascii="Century Gothic" w:hAnsi="Century Gothic"/>
          <w:i/>
          <w:iCs/>
          <w:sz w:val="20"/>
          <w:szCs w:val="20"/>
        </w:rPr>
        <w:t xml:space="preserve">Wanneer uit de algemene en anonieme bestanden foutief gebruik blijkt, dan kan de werkgever vragen om de betrokken werknemer te identificeren. </w:t>
      </w:r>
    </w:p>
    <w:p w14:paraId="3E512BE7" w14:textId="77777777" w:rsidR="00AA0E0F" w:rsidRPr="006F7327" w:rsidRDefault="00AA0E0F" w:rsidP="00AA0E0F">
      <w:pPr>
        <w:pStyle w:val="Normaalweb"/>
        <w:spacing w:before="0" w:beforeAutospacing="0" w:after="0" w:afterAutospacing="0"/>
        <w:rPr>
          <w:rFonts w:ascii="Century Gothic" w:hAnsi="Century Gothic"/>
          <w:i/>
          <w:iCs/>
          <w:sz w:val="20"/>
          <w:szCs w:val="20"/>
        </w:rPr>
      </w:pPr>
      <w:r w:rsidRPr="006F7327">
        <w:rPr>
          <w:rFonts w:ascii="Century Gothic" w:hAnsi="Century Gothic"/>
          <w:i/>
          <w:iCs/>
          <w:sz w:val="20"/>
          <w:szCs w:val="20"/>
        </w:rPr>
        <w:t xml:space="preserve">De betrokken werknemer wordt uitgenodigd voor een gesprek over het vastgestelde misbruik van elektronisch verkeer en over de toepassing van maatregelen hiertegen. Deze maatregelen kunnen gaan van een verwittiging, afsluiting van internet- en/of intranetgebruik, afkoppeling van het netwerk, of de andere sancties zoals vermeld in het arbeidsreglement. </w:t>
      </w:r>
    </w:p>
    <w:p w14:paraId="4B0E1A0E" w14:textId="77777777" w:rsidR="00AA0E0F" w:rsidRPr="00F322C4" w:rsidRDefault="00AA0E0F" w:rsidP="00F322C4">
      <w:pPr>
        <w:spacing w:after="0" w:line="240" w:lineRule="auto"/>
        <w:rPr>
          <w:rFonts w:ascii="Century Gothic" w:hAnsi="Century Gothic" w:cs="Arial"/>
          <w:b/>
          <w:bCs/>
          <w:sz w:val="20"/>
          <w:szCs w:val="20"/>
        </w:rPr>
      </w:pPr>
    </w:p>
    <w:p w14:paraId="6389D862" w14:textId="77777777" w:rsidR="00AA0E0F" w:rsidRPr="006F7327" w:rsidRDefault="00AA0E0F" w:rsidP="00AA0E0F">
      <w:pPr>
        <w:spacing w:line="240" w:lineRule="auto"/>
        <w:rPr>
          <w:rFonts w:ascii="Century Gothic" w:hAnsi="Century Gothic"/>
          <w:b/>
          <w:bCs/>
          <w:sz w:val="20"/>
          <w:szCs w:val="20"/>
        </w:rPr>
      </w:pPr>
      <w:r w:rsidRPr="006F7327">
        <w:rPr>
          <w:rFonts w:ascii="Century Gothic" w:hAnsi="Century Gothic"/>
          <w:b/>
          <w:bCs/>
          <w:sz w:val="20"/>
          <w:szCs w:val="20"/>
        </w:rPr>
        <w:t xml:space="preserve">Tot slot: </w:t>
      </w:r>
    </w:p>
    <w:p w14:paraId="3A3F0663" w14:textId="77777777" w:rsidR="00AA0E0F" w:rsidRPr="006F7327" w:rsidRDefault="00AA0E0F" w:rsidP="00AA0E0F">
      <w:pPr>
        <w:pStyle w:val="Lijstalinea"/>
        <w:numPr>
          <w:ilvl w:val="0"/>
          <w:numId w:val="16"/>
        </w:numPr>
        <w:spacing w:after="0" w:line="240" w:lineRule="auto"/>
        <w:rPr>
          <w:rFonts w:ascii="Century Gothic" w:hAnsi="Century Gothic"/>
          <w:b/>
          <w:bCs/>
          <w:sz w:val="20"/>
          <w:szCs w:val="20"/>
        </w:rPr>
      </w:pPr>
      <w:r w:rsidRPr="006F7327">
        <w:rPr>
          <w:rFonts w:ascii="Century Gothic" w:hAnsi="Century Gothic"/>
          <w:b/>
          <w:bCs/>
          <w:sz w:val="20"/>
          <w:szCs w:val="20"/>
        </w:rPr>
        <w:lastRenderedPageBreak/>
        <w:t>Telewerk.</w:t>
      </w:r>
    </w:p>
    <w:p w14:paraId="1EE4D531" w14:textId="77777777" w:rsidR="00AA0E0F" w:rsidRPr="008A20DE" w:rsidRDefault="00AA0E0F" w:rsidP="008A20DE">
      <w:pPr>
        <w:spacing w:after="0" w:line="240" w:lineRule="auto"/>
        <w:rPr>
          <w:rFonts w:ascii="Century Gothic" w:hAnsi="Century Gothic" w:cs="Arial"/>
          <w:b/>
          <w:bCs/>
          <w:sz w:val="20"/>
          <w:szCs w:val="20"/>
        </w:rPr>
      </w:pPr>
      <w:r w:rsidRPr="006F7327">
        <w:rPr>
          <w:rFonts w:ascii="Century Gothic" w:hAnsi="Century Gothic"/>
          <w:sz w:val="20"/>
          <w:szCs w:val="20"/>
          <w:shd w:val="clear" w:color="auto" w:fill="FFFFFF"/>
        </w:rPr>
        <w:t>Voor het structurele telewerk, dat is het telewerk op regelmatige basis, dient u een bijlage aan de</w:t>
      </w:r>
      <w:r w:rsidRPr="006F7327">
        <w:rPr>
          <w:rFonts w:ascii="Century Gothic" w:hAnsi="Century Gothic"/>
          <w:b/>
          <w:bCs/>
          <w:sz w:val="20"/>
          <w:szCs w:val="20"/>
          <w:shd w:val="clear" w:color="auto" w:fill="FFFFFF"/>
        </w:rPr>
        <w:t xml:space="preserve"> arbeidsovereenkomst</w:t>
      </w:r>
      <w:r w:rsidRPr="006F7327">
        <w:rPr>
          <w:rFonts w:ascii="Century Gothic" w:hAnsi="Century Gothic"/>
          <w:i/>
          <w:iCs/>
          <w:sz w:val="20"/>
          <w:szCs w:val="20"/>
          <w:shd w:val="clear" w:color="auto" w:fill="FFFFFF"/>
        </w:rPr>
        <w:t xml:space="preserve"> </w:t>
      </w:r>
      <w:r w:rsidRPr="006F7327">
        <w:rPr>
          <w:rFonts w:ascii="Century Gothic" w:hAnsi="Century Gothic"/>
          <w:sz w:val="20"/>
          <w:szCs w:val="20"/>
          <w:shd w:val="clear" w:color="auto" w:fill="FFFFFF"/>
        </w:rPr>
        <w:t xml:space="preserve">te maken aangezien het gaat om een structurele afwijking van de plaats van tewerkstelling. </w:t>
      </w:r>
      <w:r w:rsidRPr="006F7327">
        <w:rPr>
          <w:rFonts w:ascii="Century Gothic" w:hAnsi="Century Gothic"/>
          <w:sz w:val="20"/>
          <w:szCs w:val="20"/>
          <w:shd w:val="clear" w:color="auto" w:fill="FFFFFF"/>
        </w:rPr>
        <w:br/>
        <w:t>In het arbeidsreglement moet er niets opgenomen worden.</w:t>
      </w:r>
      <w:r w:rsidRPr="006F7327">
        <w:rPr>
          <w:rFonts w:ascii="Century Gothic" w:hAnsi="Century Gothic"/>
          <w:sz w:val="20"/>
          <w:szCs w:val="20"/>
          <w:shd w:val="clear" w:color="auto" w:fill="FFFFFF"/>
        </w:rPr>
        <w:br/>
      </w:r>
    </w:p>
    <w:p w14:paraId="4BD36861" w14:textId="77777777" w:rsidR="00AA0E0F" w:rsidRPr="006F7327" w:rsidRDefault="00AA0E0F" w:rsidP="00AA0E0F">
      <w:pPr>
        <w:pStyle w:val="Lijstalinea"/>
        <w:numPr>
          <w:ilvl w:val="0"/>
          <w:numId w:val="13"/>
        </w:numPr>
        <w:spacing w:after="0" w:line="240" w:lineRule="auto"/>
        <w:rPr>
          <w:rFonts w:ascii="Century Gothic" w:hAnsi="Century Gothic"/>
          <w:sz w:val="20"/>
          <w:szCs w:val="20"/>
        </w:rPr>
      </w:pPr>
      <w:r w:rsidRPr="006F7327">
        <w:rPr>
          <w:rFonts w:ascii="Century Gothic" w:hAnsi="Century Gothic"/>
          <w:b/>
          <w:bCs/>
          <w:sz w:val="20"/>
          <w:szCs w:val="20"/>
        </w:rPr>
        <w:t xml:space="preserve">Maaltijdcheques: </w:t>
      </w:r>
    </w:p>
    <w:p w14:paraId="08583832" w14:textId="77777777" w:rsidR="00AA0E0F" w:rsidRPr="006F7327" w:rsidRDefault="00AA0E0F" w:rsidP="00AA0E0F">
      <w:pPr>
        <w:spacing w:line="240" w:lineRule="auto"/>
        <w:rPr>
          <w:rFonts w:ascii="Century Gothic" w:hAnsi="Century Gothic"/>
          <w:sz w:val="20"/>
          <w:szCs w:val="20"/>
        </w:rPr>
      </w:pPr>
      <w:r w:rsidRPr="006F7327">
        <w:rPr>
          <w:rFonts w:ascii="Century Gothic" w:hAnsi="Century Gothic"/>
          <w:sz w:val="20"/>
          <w:szCs w:val="20"/>
        </w:rPr>
        <w:t xml:space="preserve">Maaltijdcheques kunnen enkel ingevoerd worden </w:t>
      </w:r>
    </w:p>
    <w:p w14:paraId="3B70794E" w14:textId="77777777" w:rsidR="00AA0E0F" w:rsidRPr="006F7327" w:rsidRDefault="00AA0E0F" w:rsidP="00AA0E0F">
      <w:pPr>
        <w:pStyle w:val="Lijstalinea"/>
        <w:numPr>
          <w:ilvl w:val="0"/>
          <w:numId w:val="15"/>
        </w:numPr>
        <w:spacing w:after="0" w:line="240" w:lineRule="auto"/>
        <w:rPr>
          <w:rFonts w:ascii="Century Gothic" w:hAnsi="Century Gothic"/>
          <w:sz w:val="20"/>
          <w:szCs w:val="20"/>
        </w:rPr>
      </w:pPr>
      <w:r w:rsidRPr="006F7327">
        <w:rPr>
          <w:rFonts w:ascii="Century Gothic" w:hAnsi="Century Gothic"/>
          <w:sz w:val="20"/>
          <w:szCs w:val="20"/>
        </w:rPr>
        <w:t>Ofwel door een sectorale CAO. In PC 331 is er echter geen sectorale CAO afgesloten</w:t>
      </w:r>
    </w:p>
    <w:p w14:paraId="64EA8671" w14:textId="77777777" w:rsidR="00AA0E0F" w:rsidRPr="006F7327" w:rsidRDefault="00AA0E0F" w:rsidP="00AA0E0F">
      <w:pPr>
        <w:pStyle w:val="Lijstalinea"/>
        <w:numPr>
          <w:ilvl w:val="0"/>
          <w:numId w:val="15"/>
        </w:numPr>
        <w:spacing w:after="0" w:line="240" w:lineRule="auto"/>
        <w:rPr>
          <w:rFonts w:ascii="Century Gothic" w:hAnsi="Century Gothic"/>
          <w:sz w:val="20"/>
          <w:szCs w:val="20"/>
        </w:rPr>
      </w:pPr>
      <w:r w:rsidRPr="006F7327">
        <w:rPr>
          <w:rFonts w:ascii="Century Gothic" w:hAnsi="Century Gothic"/>
          <w:sz w:val="20"/>
          <w:szCs w:val="20"/>
        </w:rPr>
        <w:t xml:space="preserve">Ofwel door een </w:t>
      </w:r>
      <w:proofErr w:type="spellStart"/>
      <w:r w:rsidRPr="006F7327">
        <w:rPr>
          <w:rFonts w:ascii="Century Gothic" w:hAnsi="Century Gothic"/>
          <w:sz w:val="20"/>
          <w:szCs w:val="20"/>
        </w:rPr>
        <w:t>ondernemings-CAO</w:t>
      </w:r>
      <w:proofErr w:type="spellEnd"/>
    </w:p>
    <w:p w14:paraId="1434867A" w14:textId="77777777" w:rsidR="00AA0E0F" w:rsidRPr="00BF4F88" w:rsidRDefault="00AA0E0F" w:rsidP="00AA0E0F">
      <w:pPr>
        <w:pStyle w:val="Lijstalinea"/>
        <w:numPr>
          <w:ilvl w:val="0"/>
          <w:numId w:val="15"/>
        </w:numPr>
        <w:spacing w:after="0" w:line="240" w:lineRule="auto"/>
        <w:rPr>
          <w:rFonts w:ascii="Century Gothic" w:hAnsi="Century Gothic"/>
          <w:sz w:val="20"/>
          <w:szCs w:val="20"/>
        </w:rPr>
      </w:pPr>
      <w:r w:rsidRPr="006F7327">
        <w:rPr>
          <w:rFonts w:ascii="Century Gothic" w:eastAsia="Times New Roman" w:hAnsi="Century Gothic" w:cs="Times New Roman"/>
          <w:sz w:val="20"/>
          <w:szCs w:val="20"/>
          <w:lang w:val="nl-NL" w:eastAsia="nl-BE"/>
        </w:rPr>
        <w:t xml:space="preserve">Ofwel, in ondernemingen waar geen syndicale afvaardiging bestaat, </w:t>
      </w:r>
      <w:r w:rsidRPr="006F7327">
        <w:rPr>
          <w:rFonts w:ascii="Century Gothic" w:hAnsi="Century Gothic"/>
          <w:sz w:val="20"/>
          <w:szCs w:val="20"/>
        </w:rPr>
        <w:t xml:space="preserve">door een </w:t>
      </w:r>
      <w:r w:rsidRPr="006F7327">
        <w:rPr>
          <w:rFonts w:ascii="Century Gothic" w:hAnsi="Century Gothic"/>
          <w:b/>
          <w:bCs/>
          <w:sz w:val="20"/>
          <w:szCs w:val="20"/>
        </w:rPr>
        <w:t>individuele overeenkomst</w:t>
      </w:r>
      <w:r w:rsidRPr="006F7327">
        <w:rPr>
          <w:rFonts w:ascii="Century Gothic" w:hAnsi="Century Gothic"/>
          <w:sz w:val="20"/>
          <w:szCs w:val="20"/>
        </w:rPr>
        <w:t xml:space="preserve"> </w:t>
      </w:r>
      <w:r>
        <w:rPr>
          <w:rFonts w:ascii="Century Gothic" w:hAnsi="Century Gothic"/>
          <w:sz w:val="20"/>
          <w:szCs w:val="20"/>
        </w:rPr>
        <w:br/>
      </w:r>
      <w:r w:rsidRPr="00BF4F88">
        <w:rPr>
          <w:rFonts w:ascii="Century Gothic" w:hAnsi="Century Gothic"/>
          <w:bCs/>
          <w:sz w:val="20"/>
          <w:szCs w:val="20"/>
        </w:rPr>
        <w:t>De</w:t>
      </w:r>
      <w:r w:rsidRPr="00BF4F88">
        <w:rPr>
          <w:rFonts w:ascii="Century Gothic" w:hAnsi="Century Gothic"/>
          <w:sz w:val="20"/>
          <w:szCs w:val="20"/>
        </w:rPr>
        <w:t xml:space="preserve"> gevolgen van verlies of diefstal van de elektronische maaltijdkaart moeten verplicht opgenomen worden in het arbeidsreglement wanneer de maaltijdcheques zijn toegekend via een individuele overeenkomst.</w:t>
      </w:r>
    </w:p>
    <w:p w14:paraId="3E17BF9A" w14:textId="77777777" w:rsidR="00AA0E0F" w:rsidRPr="006F7327" w:rsidRDefault="00AA0E0F" w:rsidP="00AA0E0F">
      <w:pPr>
        <w:spacing w:line="240" w:lineRule="auto"/>
        <w:rPr>
          <w:rFonts w:ascii="Century Gothic" w:hAnsi="Century Gothic"/>
          <w:bCs/>
          <w:sz w:val="20"/>
          <w:szCs w:val="20"/>
        </w:rPr>
      </w:pPr>
    </w:p>
    <w:p w14:paraId="301E4326" w14:textId="77777777" w:rsidR="00AA0E0F" w:rsidRPr="006F7327" w:rsidRDefault="00AA0E0F" w:rsidP="00AA0E0F">
      <w:pPr>
        <w:spacing w:line="240" w:lineRule="auto"/>
        <w:rPr>
          <w:rFonts w:ascii="Century Gothic" w:hAnsi="Century Gothic"/>
          <w:bCs/>
          <w:sz w:val="20"/>
          <w:szCs w:val="20"/>
        </w:rPr>
      </w:pPr>
    </w:p>
    <w:p w14:paraId="1402D83B" w14:textId="77777777" w:rsidR="00AA0E0F" w:rsidRPr="006F7327" w:rsidRDefault="00AA0E0F" w:rsidP="00AA0E0F">
      <w:pPr>
        <w:spacing w:line="240" w:lineRule="auto"/>
        <w:rPr>
          <w:rFonts w:ascii="Century Gothic" w:hAnsi="Century Gothic"/>
          <w:bCs/>
          <w:sz w:val="20"/>
          <w:szCs w:val="20"/>
        </w:rPr>
      </w:pPr>
    </w:p>
    <w:p w14:paraId="4C2E1797" w14:textId="77777777" w:rsidR="00AA0E0F" w:rsidRPr="006F7327" w:rsidRDefault="00AA0E0F" w:rsidP="00AA0E0F">
      <w:pPr>
        <w:shd w:val="clear" w:color="auto" w:fill="FFFFFF"/>
        <w:spacing w:line="240" w:lineRule="auto"/>
        <w:rPr>
          <w:rFonts w:ascii="Century Gothic" w:eastAsia="Times New Roman" w:hAnsi="Century Gothic" w:cs="Times New Roman"/>
          <w:sz w:val="20"/>
          <w:szCs w:val="20"/>
          <w:lang w:val="nl-NL" w:eastAsia="nl-BE"/>
        </w:rPr>
      </w:pPr>
    </w:p>
    <w:p w14:paraId="1F4BD2A0" w14:textId="77777777" w:rsidR="00AA0E0F" w:rsidRPr="006F7327" w:rsidRDefault="00AA0E0F" w:rsidP="00AA0E0F">
      <w:pPr>
        <w:spacing w:line="240" w:lineRule="auto"/>
        <w:ind w:left="567"/>
        <w:rPr>
          <w:rFonts w:ascii="Century Gothic" w:hAnsi="Century Gothic" w:cs="Arial"/>
          <w:b/>
          <w:sz w:val="20"/>
          <w:szCs w:val="20"/>
        </w:rPr>
      </w:pPr>
    </w:p>
    <w:p w14:paraId="62318B1D" w14:textId="77777777" w:rsidR="00AA0E0F" w:rsidRPr="00AA0E0F" w:rsidRDefault="00AA0E0F" w:rsidP="00AA0E0F">
      <w:pPr>
        <w:spacing w:after="0" w:line="240" w:lineRule="auto"/>
        <w:ind w:left="-142"/>
        <w:rPr>
          <w:rFonts w:ascii="Calibri" w:eastAsia="Times New Roman" w:hAnsi="Calibri" w:cs="Calibri"/>
          <w:u w:val="single"/>
          <w:lang w:eastAsia="nl-NL"/>
        </w:rPr>
      </w:pPr>
    </w:p>
    <w:sectPr w:rsidR="00AA0E0F" w:rsidRPr="00AA0E0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99B9B" w14:textId="77777777" w:rsidR="003949CE" w:rsidRDefault="003949CE" w:rsidP="00495E99">
      <w:pPr>
        <w:spacing w:after="0" w:line="240" w:lineRule="auto"/>
      </w:pPr>
      <w:r>
        <w:separator/>
      </w:r>
    </w:p>
  </w:endnote>
  <w:endnote w:type="continuationSeparator" w:id="0">
    <w:p w14:paraId="3E85B699" w14:textId="77777777" w:rsidR="003949CE" w:rsidRDefault="003949CE" w:rsidP="0049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Ten-Roman">
    <w:panose1 w:val="00000000000000000000"/>
    <w:charset w:val="00"/>
    <w:family w:val="roman"/>
    <w:notTrueType/>
    <w:pitch w:val="default"/>
    <w:sig w:usb0="00000003" w:usb1="00000000" w:usb2="00000000" w:usb3="00000000" w:csb0="00000001" w:csb1="00000000"/>
  </w:font>
  <w:font w:name="Slimbach-Book">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DINPro">
    <w:charset w:val="00"/>
    <w:family w:val="auto"/>
    <w:pitch w:val="variable"/>
    <w:sig w:usb0="A00002B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C6C4C" w14:textId="77777777" w:rsidR="00565E1E" w:rsidRPr="00C1344F" w:rsidRDefault="00565E1E" w:rsidP="00565E1E">
    <w:pPr>
      <w:pStyle w:val="Voettekst"/>
      <w:rPr>
        <w:rFonts w:ascii="Century Gothic" w:hAnsi="Century Gothic"/>
        <w:color w:val="CE0F69"/>
        <w:sz w:val="18"/>
        <w:szCs w:val="18"/>
      </w:rPr>
    </w:pPr>
    <w:r w:rsidRPr="00C1344F">
      <w:rPr>
        <w:rFonts w:ascii="Century Gothic" w:hAnsi="Century Gothic"/>
        <w:color w:val="CE0F69"/>
        <w:sz w:val="18"/>
        <w:szCs w:val="18"/>
      </w:rPr>
      <w:t>SOM de federatie van sociale ondernemingen vzw</w:t>
    </w:r>
  </w:p>
  <w:p w14:paraId="74A36930" w14:textId="77777777" w:rsidR="00565E1E" w:rsidRDefault="00565E1E" w:rsidP="00565E1E">
    <w:pPr>
      <w:pStyle w:val="Voettekst"/>
      <w:rPr>
        <w:rFonts w:ascii="Century Gothic" w:hAnsi="Century Gothic"/>
        <w:sz w:val="20"/>
        <w:szCs w:val="20"/>
        <w:lang w:val="en-US"/>
      </w:rPr>
    </w:pPr>
    <w:proofErr w:type="spellStart"/>
    <w:r w:rsidRPr="001C6002">
      <w:rPr>
        <w:rFonts w:ascii="Century Gothic" w:hAnsi="Century Gothic"/>
        <w:sz w:val="18"/>
        <w:szCs w:val="18"/>
        <w:lang w:val="en-US"/>
      </w:rPr>
      <w:t>Turnhoutsebaan</w:t>
    </w:r>
    <w:proofErr w:type="spellEnd"/>
    <w:r w:rsidRPr="001C6002">
      <w:rPr>
        <w:rFonts w:ascii="Century Gothic" w:hAnsi="Century Gothic"/>
        <w:sz w:val="18"/>
        <w:szCs w:val="18"/>
        <w:lang w:val="en-US"/>
      </w:rPr>
      <w:t xml:space="preserve"> 139</w:t>
    </w:r>
    <w:r>
      <w:rPr>
        <w:rFonts w:ascii="Century Gothic" w:hAnsi="Century Gothic"/>
        <w:sz w:val="18"/>
        <w:szCs w:val="18"/>
        <w:lang w:val="en-US"/>
      </w:rPr>
      <w:t>A</w:t>
    </w:r>
    <w:r w:rsidRPr="001C6002">
      <w:rPr>
        <w:rFonts w:ascii="Century Gothic" w:hAnsi="Century Gothic"/>
        <w:sz w:val="18"/>
        <w:szCs w:val="18"/>
        <w:lang w:val="en-US"/>
      </w:rPr>
      <w:t xml:space="preserve">, 2140 </w:t>
    </w:r>
    <w:proofErr w:type="spellStart"/>
    <w:r w:rsidRPr="001C6002">
      <w:rPr>
        <w:rFonts w:ascii="Century Gothic" w:hAnsi="Century Gothic"/>
        <w:sz w:val="18"/>
        <w:szCs w:val="18"/>
        <w:lang w:val="en-US"/>
      </w:rPr>
      <w:t>Borgerhout</w:t>
    </w:r>
    <w:proofErr w:type="spellEnd"/>
    <w:r w:rsidRPr="001C6002">
      <w:rPr>
        <w:rFonts w:ascii="Century Gothic" w:hAnsi="Century Gothic"/>
        <w:sz w:val="18"/>
        <w:szCs w:val="18"/>
        <w:lang w:val="en-US"/>
      </w:rPr>
      <w:t xml:space="preserve">  </w:t>
    </w:r>
    <w:r w:rsidRPr="001C6002">
      <w:rPr>
        <w:rFonts w:ascii="Century Gothic" w:eastAsiaTheme="minorEastAsia" w:hAnsi="Century Gothic"/>
        <w:noProof/>
        <w:color w:val="DE7C00"/>
        <w:sz w:val="20"/>
        <w:szCs w:val="20"/>
        <w:lang w:val="en-US" w:eastAsia="nl-BE"/>
      </w:rPr>
      <w:t>II</w:t>
    </w:r>
    <w:r w:rsidRPr="001C6002">
      <w:rPr>
        <w:rFonts w:ascii="Century Gothic" w:hAnsi="Century Gothic"/>
        <w:sz w:val="18"/>
        <w:szCs w:val="18"/>
        <w:lang w:val="en-US"/>
      </w:rPr>
      <w:t xml:space="preserve">  T: 03 366 02 53  </w:t>
    </w:r>
    <w:r w:rsidRPr="001C6002">
      <w:rPr>
        <w:rFonts w:ascii="Century Gothic" w:eastAsiaTheme="minorEastAsia" w:hAnsi="Century Gothic"/>
        <w:noProof/>
        <w:color w:val="DE7C00"/>
        <w:sz w:val="20"/>
        <w:szCs w:val="20"/>
        <w:lang w:val="en-US" w:eastAsia="nl-BE"/>
      </w:rPr>
      <w:t>II</w:t>
    </w:r>
    <w:r w:rsidRPr="001C6002">
      <w:rPr>
        <w:rFonts w:ascii="Century Gothic" w:hAnsi="Century Gothic"/>
        <w:sz w:val="18"/>
        <w:szCs w:val="18"/>
        <w:lang w:val="en-US"/>
      </w:rPr>
      <w:t xml:space="preserve">  E: post@som.be</w:t>
    </w:r>
    <w:r w:rsidRPr="001C6002">
      <w:rPr>
        <w:rFonts w:ascii="Century Gothic" w:hAnsi="Century Gothic"/>
        <w:sz w:val="20"/>
        <w:szCs w:val="20"/>
        <w:lang w:val="en-US"/>
      </w:rPr>
      <w:t xml:space="preserve"> </w:t>
    </w:r>
  </w:p>
  <w:p w14:paraId="3C073E83" w14:textId="77777777" w:rsidR="00565E1E" w:rsidRPr="00843332" w:rsidRDefault="00565E1E" w:rsidP="00565E1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right="357"/>
      <w:textAlignment w:val="center"/>
      <w:rPr>
        <w:rFonts w:ascii="Calibri" w:eastAsia="Times New Roman" w:hAnsi="Calibri" w:cs="DINPro"/>
        <w:spacing w:val="5"/>
        <w:sz w:val="18"/>
        <w:szCs w:val="18"/>
        <w:lang w:val="nl-NL" w:eastAsia="nl-NL"/>
      </w:rPr>
    </w:pPr>
    <w:r w:rsidRPr="00843332">
      <w:rPr>
        <w:rFonts w:ascii="Calibri" w:eastAsia="Times New Roman" w:hAnsi="Calibri" w:cs="DINPro"/>
        <w:spacing w:val="5"/>
        <w:sz w:val="18"/>
        <w:szCs w:val="18"/>
        <w:lang w:val="nl-NL" w:eastAsia="nl-NL"/>
      </w:rPr>
      <w:t>Zorgnet-Icuro vzw  –  Guimardstraat 1, 1040 Brussel  –  ondernemingsnr. 417659828</w:t>
    </w:r>
  </w:p>
  <w:p w14:paraId="7CF60CF7" w14:textId="77777777" w:rsidR="00565E1E" w:rsidRPr="00843332" w:rsidRDefault="00565E1E" w:rsidP="00565E1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textAlignment w:val="center"/>
      <w:rPr>
        <w:rFonts w:ascii="Calibri" w:eastAsia="Times New Roman" w:hAnsi="Calibri" w:cs="DINPro"/>
        <w:spacing w:val="5"/>
        <w:sz w:val="18"/>
        <w:szCs w:val="18"/>
        <w:lang w:val="nl-NL" w:eastAsia="nl-NL"/>
      </w:rPr>
    </w:pPr>
    <w:r w:rsidRPr="00843332">
      <w:rPr>
        <w:rFonts w:ascii="Calibri" w:eastAsia="Times New Roman" w:hAnsi="Calibri" w:cs="DINPro"/>
        <w:spacing w:val="5"/>
        <w:sz w:val="18"/>
        <w:szCs w:val="18"/>
        <w:lang w:val="nl-NL" w:eastAsia="nl-NL"/>
      </w:rPr>
      <w:t>T. 02 511 80 08  –  www.zorgneticuro.be  –  post@zorgneticuro.be</w:t>
    </w:r>
  </w:p>
  <w:p w14:paraId="56DB061A" w14:textId="2B85FA40" w:rsidR="00D93216" w:rsidRPr="00D93216" w:rsidRDefault="00D93216" w:rsidP="00D932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A778A" w14:textId="77777777" w:rsidR="003949CE" w:rsidRDefault="003949CE" w:rsidP="00495E99">
      <w:pPr>
        <w:spacing w:after="0" w:line="240" w:lineRule="auto"/>
      </w:pPr>
      <w:r>
        <w:separator/>
      </w:r>
    </w:p>
  </w:footnote>
  <w:footnote w:type="continuationSeparator" w:id="0">
    <w:p w14:paraId="13A794D5" w14:textId="77777777" w:rsidR="003949CE" w:rsidRDefault="003949CE" w:rsidP="00495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474E0"/>
    <w:multiLevelType w:val="hybridMultilevel"/>
    <w:tmpl w:val="F90CD880"/>
    <w:lvl w:ilvl="0" w:tplc="029A4588">
      <w:start w:val="1"/>
      <w:numFmt w:val="decimal"/>
      <w:lvlText w:val="%1)"/>
      <w:lvlJc w:val="left"/>
      <w:pPr>
        <w:tabs>
          <w:tab w:val="num" w:pos="567"/>
        </w:tabs>
        <w:ind w:left="567" w:hanging="567"/>
      </w:pPr>
      <w:rPr>
        <w:rFonts w:hint="default"/>
        <w:b/>
      </w:rPr>
    </w:lvl>
    <w:lvl w:ilvl="1" w:tplc="08130001">
      <w:start w:val="1"/>
      <w:numFmt w:val="bullet"/>
      <w:lvlText w:val=""/>
      <w:lvlJc w:val="left"/>
      <w:pPr>
        <w:tabs>
          <w:tab w:val="num" w:pos="1135"/>
        </w:tabs>
        <w:ind w:left="1135" w:hanging="567"/>
      </w:pPr>
      <w:rPr>
        <w:rFonts w:ascii="Symbol" w:hAnsi="Symbol" w:hint="default"/>
        <w:b w:val="0"/>
      </w:rPr>
    </w:lvl>
    <w:lvl w:ilvl="2" w:tplc="08130001">
      <w:start w:val="1"/>
      <w:numFmt w:val="bullet"/>
      <w:lvlText w:val=""/>
      <w:lvlJc w:val="left"/>
      <w:pPr>
        <w:tabs>
          <w:tab w:val="num" w:pos="851"/>
        </w:tabs>
        <w:ind w:left="851" w:hanging="283"/>
      </w:pPr>
      <w:rPr>
        <w:rFonts w:ascii="Symbol" w:hAnsi="Symbol" w:hint="default"/>
        <w:b w:val="0"/>
      </w:rPr>
    </w:lvl>
    <w:lvl w:ilvl="3" w:tplc="08130001">
      <w:start w:val="1"/>
      <w:numFmt w:val="bullet"/>
      <w:lvlText w:val=""/>
      <w:lvlJc w:val="left"/>
      <w:pPr>
        <w:tabs>
          <w:tab w:val="num" w:pos="1495"/>
        </w:tabs>
        <w:ind w:left="1495" w:hanging="360"/>
      </w:pPr>
      <w:rPr>
        <w:rFonts w:ascii="Symbol" w:hAnsi="Symbol" w:hint="default"/>
      </w:rPr>
    </w:lvl>
    <w:lvl w:ilvl="4" w:tplc="0813000D">
      <w:start w:val="1"/>
      <w:numFmt w:val="bullet"/>
      <w:lvlText w:val=""/>
      <w:lvlJc w:val="left"/>
      <w:pPr>
        <w:tabs>
          <w:tab w:val="num" w:pos="1920"/>
        </w:tabs>
        <w:ind w:left="1920" w:hanging="360"/>
      </w:pPr>
      <w:rPr>
        <w:rFonts w:ascii="Wingdings" w:hAnsi="Wingdings" w:hint="default"/>
      </w:rPr>
    </w:lvl>
    <w:lvl w:ilvl="5" w:tplc="0813000D">
      <w:start w:val="1"/>
      <w:numFmt w:val="bullet"/>
      <w:lvlText w:val=""/>
      <w:lvlJc w:val="left"/>
      <w:pPr>
        <w:tabs>
          <w:tab w:val="num" w:pos="2449"/>
        </w:tabs>
        <w:ind w:left="2449" w:hanging="180"/>
      </w:pPr>
      <w:rPr>
        <w:rFonts w:ascii="Wingdings" w:hAnsi="Wingdings" w:hint="default"/>
      </w:r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27D2E1C"/>
    <w:multiLevelType w:val="multilevel"/>
    <w:tmpl w:val="F7564AA4"/>
    <w:lvl w:ilvl="0">
      <w:start w:val="1"/>
      <w:numFmt w:val="decimal"/>
      <w:lvlText w:val="%1."/>
      <w:lvlJc w:val="left"/>
      <w:pPr>
        <w:tabs>
          <w:tab w:val="num" w:pos="397"/>
        </w:tabs>
        <w:ind w:left="397" w:hanging="397"/>
      </w:pPr>
      <w:rPr>
        <w:rFonts w:hint="default"/>
      </w:rPr>
    </w:lvl>
    <w:lvl w:ilvl="1">
      <w:start w:val="1"/>
      <w:numFmt w:val="decimal"/>
      <w:lvlRestart w:val="0"/>
      <w:lvlText w:val="%1.%2."/>
      <w:lvlJc w:val="left"/>
      <w:pPr>
        <w:tabs>
          <w:tab w:val="num" w:pos="720"/>
        </w:tabs>
        <w:ind w:left="397" w:hanging="397"/>
      </w:pPr>
      <w:rPr>
        <w:rFonts w:hint="default"/>
      </w:rPr>
    </w:lvl>
    <w:lvl w:ilvl="2">
      <w:start w:val="1"/>
      <w:numFmt w:val="decimal"/>
      <w:lvlText w:val="%1.%2.%3."/>
      <w:lvlJc w:val="left"/>
      <w:pPr>
        <w:tabs>
          <w:tab w:val="num" w:pos="720"/>
        </w:tabs>
        <w:ind w:left="397" w:hanging="39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41923DD3"/>
    <w:multiLevelType w:val="hybridMultilevel"/>
    <w:tmpl w:val="2404F4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57D7C8C"/>
    <w:multiLevelType w:val="hybridMultilevel"/>
    <w:tmpl w:val="FBB86EF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4D5627B1"/>
    <w:multiLevelType w:val="singleLevel"/>
    <w:tmpl w:val="EA72A8F4"/>
    <w:lvl w:ilvl="0">
      <w:start w:val="1"/>
      <w:numFmt w:val="bullet"/>
      <w:lvlText w:val="-"/>
      <w:lvlJc w:val="left"/>
      <w:pPr>
        <w:tabs>
          <w:tab w:val="num" w:pos="644"/>
        </w:tabs>
        <w:ind w:left="644" w:hanging="360"/>
      </w:pPr>
    </w:lvl>
  </w:abstractNum>
  <w:abstractNum w:abstractNumId="5" w15:restartNumberingAfterBreak="0">
    <w:nsid w:val="4EA85B82"/>
    <w:multiLevelType w:val="hybridMultilevel"/>
    <w:tmpl w:val="C262A40A"/>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6" w15:restartNumberingAfterBreak="0">
    <w:nsid w:val="51074D6B"/>
    <w:multiLevelType w:val="hybridMultilevel"/>
    <w:tmpl w:val="820C70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7812F10"/>
    <w:multiLevelType w:val="hybridMultilevel"/>
    <w:tmpl w:val="6DBE85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BD23E8A"/>
    <w:multiLevelType w:val="hybridMultilevel"/>
    <w:tmpl w:val="8B6654C6"/>
    <w:lvl w:ilvl="0" w:tplc="08130001">
      <w:start w:val="1"/>
      <w:numFmt w:val="bullet"/>
      <w:lvlText w:val=""/>
      <w:lvlJc w:val="left"/>
      <w:pPr>
        <w:tabs>
          <w:tab w:val="num" w:pos="567"/>
        </w:tabs>
        <w:ind w:left="567" w:hanging="567"/>
      </w:pPr>
      <w:rPr>
        <w:rFonts w:ascii="Symbol" w:hAnsi="Symbol" w:hint="default"/>
        <w:b/>
        <w:bCs/>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56162388">
      <w:start w:val="1"/>
      <w:numFmt w:val="bullet"/>
      <w:lvlText w:val=""/>
      <w:lvlJc w:val="left"/>
      <w:pPr>
        <w:tabs>
          <w:tab w:val="num" w:pos="567"/>
        </w:tabs>
        <w:ind w:left="567" w:hanging="567"/>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2E1AD1"/>
    <w:multiLevelType w:val="hybridMultilevel"/>
    <w:tmpl w:val="4E3A6B46"/>
    <w:lvl w:ilvl="0" w:tplc="C144DDA8">
      <w:start w:val="1"/>
      <w:numFmt w:val="decimal"/>
      <w:lvlText w:val="%1)"/>
      <w:lvlJc w:val="left"/>
      <w:pPr>
        <w:tabs>
          <w:tab w:val="num" w:pos="567"/>
        </w:tabs>
        <w:ind w:left="567" w:hanging="567"/>
      </w:pPr>
      <w:rPr>
        <w:rFonts w:hint="default"/>
      </w:rPr>
    </w:lvl>
    <w:lvl w:ilvl="1" w:tplc="E51AD078">
      <w:start w:val="1"/>
      <w:numFmt w:val="lowerLetter"/>
      <w:lvlText w:val="%2."/>
      <w:lvlJc w:val="left"/>
      <w:pPr>
        <w:tabs>
          <w:tab w:val="num" w:pos="1134"/>
        </w:tabs>
        <w:ind w:left="1134" w:hanging="567"/>
      </w:pPr>
      <w:rPr>
        <w:rFonts w:hint="default"/>
      </w:rPr>
    </w:lvl>
    <w:lvl w:ilvl="2" w:tplc="0413001B">
      <w:start w:val="1"/>
      <w:numFmt w:val="lowerRoman"/>
      <w:lvlText w:val="%3."/>
      <w:lvlJc w:val="right"/>
      <w:pPr>
        <w:tabs>
          <w:tab w:val="num" w:pos="2160"/>
        </w:tabs>
        <w:ind w:left="2160" w:hanging="180"/>
      </w:pPr>
    </w:lvl>
    <w:lvl w:ilvl="3" w:tplc="0813000D">
      <w:start w:val="1"/>
      <w:numFmt w:val="bullet"/>
      <w:lvlText w:val=""/>
      <w:lvlJc w:val="left"/>
      <w:pPr>
        <w:tabs>
          <w:tab w:val="num" w:pos="2127"/>
        </w:tabs>
        <w:ind w:left="2127" w:hanging="567"/>
      </w:pPr>
      <w:rPr>
        <w:rFonts w:ascii="Wingdings" w:hAnsi="Wingding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61AB2A3B"/>
    <w:multiLevelType w:val="hybridMultilevel"/>
    <w:tmpl w:val="B53A19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1D62556"/>
    <w:multiLevelType w:val="hybridMultilevel"/>
    <w:tmpl w:val="09FC4B4E"/>
    <w:lvl w:ilvl="0" w:tplc="AF0CF43E">
      <w:numFmt w:val="bullet"/>
      <w:lvlText w:val="-"/>
      <w:lvlJc w:val="left"/>
      <w:pPr>
        <w:tabs>
          <w:tab w:val="num" w:pos="397"/>
        </w:tabs>
        <w:ind w:left="397" w:hanging="397"/>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86494B"/>
    <w:multiLevelType w:val="hybridMultilevel"/>
    <w:tmpl w:val="FEBC196E"/>
    <w:lvl w:ilvl="0" w:tplc="08130003">
      <w:start w:val="1"/>
      <w:numFmt w:val="bullet"/>
      <w:lvlText w:val="o"/>
      <w:lvlJc w:val="left"/>
      <w:pPr>
        <w:ind w:left="2487" w:hanging="360"/>
      </w:pPr>
      <w:rPr>
        <w:rFonts w:ascii="Courier New" w:hAnsi="Courier New" w:cs="Courier New" w:hint="default"/>
      </w:rPr>
    </w:lvl>
    <w:lvl w:ilvl="1" w:tplc="08130003" w:tentative="1">
      <w:start w:val="1"/>
      <w:numFmt w:val="bullet"/>
      <w:lvlText w:val="o"/>
      <w:lvlJc w:val="left"/>
      <w:pPr>
        <w:ind w:left="3709" w:hanging="360"/>
      </w:pPr>
      <w:rPr>
        <w:rFonts w:ascii="Courier New" w:hAnsi="Courier New" w:cs="Courier New" w:hint="default"/>
      </w:rPr>
    </w:lvl>
    <w:lvl w:ilvl="2" w:tplc="08130005" w:tentative="1">
      <w:start w:val="1"/>
      <w:numFmt w:val="bullet"/>
      <w:lvlText w:val=""/>
      <w:lvlJc w:val="left"/>
      <w:pPr>
        <w:ind w:left="4429" w:hanging="360"/>
      </w:pPr>
      <w:rPr>
        <w:rFonts w:ascii="Wingdings" w:hAnsi="Wingdings" w:hint="default"/>
      </w:rPr>
    </w:lvl>
    <w:lvl w:ilvl="3" w:tplc="08130001" w:tentative="1">
      <w:start w:val="1"/>
      <w:numFmt w:val="bullet"/>
      <w:lvlText w:val=""/>
      <w:lvlJc w:val="left"/>
      <w:pPr>
        <w:ind w:left="5149" w:hanging="360"/>
      </w:pPr>
      <w:rPr>
        <w:rFonts w:ascii="Symbol" w:hAnsi="Symbol" w:hint="default"/>
      </w:rPr>
    </w:lvl>
    <w:lvl w:ilvl="4" w:tplc="08130003" w:tentative="1">
      <w:start w:val="1"/>
      <w:numFmt w:val="bullet"/>
      <w:lvlText w:val="o"/>
      <w:lvlJc w:val="left"/>
      <w:pPr>
        <w:ind w:left="5869" w:hanging="360"/>
      </w:pPr>
      <w:rPr>
        <w:rFonts w:ascii="Courier New" w:hAnsi="Courier New" w:cs="Courier New" w:hint="default"/>
      </w:rPr>
    </w:lvl>
    <w:lvl w:ilvl="5" w:tplc="08130005" w:tentative="1">
      <w:start w:val="1"/>
      <w:numFmt w:val="bullet"/>
      <w:lvlText w:val=""/>
      <w:lvlJc w:val="left"/>
      <w:pPr>
        <w:ind w:left="6589" w:hanging="360"/>
      </w:pPr>
      <w:rPr>
        <w:rFonts w:ascii="Wingdings" w:hAnsi="Wingdings" w:hint="default"/>
      </w:rPr>
    </w:lvl>
    <w:lvl w:ilvl="6" w:tplc="08130001" w:tentative="1">
      <w:start w:val="1"/>
      <w:numFmt w:val="bullet"/>
      <w:lvlText w:val=""/>
      <w:lvlJc w:val="left"/>
      <w:pPr>
        <w:ind w:left="7309" w:hanging="360"/>
      </w:pPr>
      <w:rPr>
        <w:rFonts w:ascii="Symbol" w:hAnsi="Symbol" w:hint="default"/>
      </w:rPr>
    </w:lvl>
    <w:lvl w:ilvl="7" w:tplc="08130003" w:tentative="1">
      <w:start w:val="1"/>
      <w:numFmt w:val="bullet"/>
      <w:lvlText w:val="o"/>
      <w:lvlJc w:val="left"/>
      <w:pPr>
        <w:ind w:left="8029" w:hanging="360"/>
      </w:pPr>
      <w:rPr>
        <w:rFonts w:ascii="Courier New" w:hAnsi="Courier New" w:cs="Courier New" w:hint="default"/>
      </w:rPr>
    </w:lvl>
    <w:lvl w:ilvl="8" w:tplc="08130005" w:tentative="1">
      <w:start w:val="1"/>
      <w:numFmt w:val="bullet"/>
      <w:lvlText w:val=""/>
      <w:lvlJc w:val="left"/>
      <w:pPr>
        <w:ind w:left="8749" w:hanging="360"/>
      </w:pPr>
      <w:rPr>
        <w:rFonts w:ascii="Wingdings" w:hAnsi="Wingdings" w:hint="default"/>
      </w:rPr>
    </w:lvl>
  </w:abstractNum>
  <w:abstractNum w:abstractNumId="13" w15:restartNumberingAfterBreak="0">
    <w:nsid w:val="638C459F"/>
    <w:multiLevelType w:val="hybridMultilevel"/>
    <w:tmpl w:val="4444599C"/>
    <w:lvl w:ilvl="0" w:tplc="36F60950">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413090C"/>
    <w:multiLevelType w:val="hybridMultilevel"/>
    <w:tmpl w:val="76C855DC"/>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5" w15:restartNumberingAfterBreak="0">
    <w:nsid w:val="70007259"/>
    <w:multiLevelType w:val="hybridMultilevel"/>
    <w:tmpl w:val="099048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5"/>
  </w:num>
  <w:num w:numId="4">
    <w:abstractNumId w:val="10"/>
  </w:num>
  <w:num w:numId="5">
    <w:abstractNumId w:val="14"/>
  </w:num>
  <w:num w:numId="6">
    <w:abstractNumId w:val="2"/>
  </w:num>
  <w:num w:numId="7">
    <w:abstractNumId w:val="13"/>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2"/>
  </w:num>
  <w:num w:numId="13">
    <w:abstractNumId w:val="8"/>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36"/>
    <w:rsid w:val="00036D87"/>
    <w:rsid w:val="00057EB3"/>
    <w:rsid w:val="001B3842"/>
    <w:rsid w:val="00283212"/>
    <w:rsid w:val="00312C95"/>
    <w:rsid w:val="003949CE"/>
    <w:rsid w:val="00495E99"/>
    <w:rsid w:val="00565E1E"/>
    <w:rsid w:val="005C7424"/>
    <w:rsid w:val="007B045E"/>
    <w:rsid w:val="008A20DE"/>
    <w:rsid w:val="008B34B0"/>
    <w:rsid w:val="008D0A36"/>
    <w:rsid w:val="009B2D9D"/>
    <w:rsid w:val="009C0A72"/>
    <w:rsid w:val="009F6BAC"/>
    <w:rsid w:val="00AA0B5C"/>
    <w:rsid w:val="00AA0E0F"/>
    <w:rsid w:val="00AB768D"/>
    <w:rsid w:val="00B15E47"/>
    <w:rsid w:val="00BA59A6"/>
    <w:rsid w:val="00BD7841"/>
    <w:rsid w:val="00D4337E"/>
    <w:rsid w:val="00D93216"/>
    <w:rsid w:val="00F167E1"/>
    <w:rsid w:val="00F2385C"/>
    <w:rsid w:val="00F322C4"/>
    <w:rsid w:val="00F63B91"/>
    <w:rsid w:val="00F66E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AA5B"/>
  <w15:chartTrackingRefBased/>
  <w15:docId w15:val="{F5A1CB6F-2F3D-44AE-92E3-8BFE9FDC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9B2D9D"/>
    <w:pPr>
      <w:keepNext/>
      <w:spacing w:after="0" w:line="240" w:lineRule="atLeast"/>
      <w:outlineLvl w:val="0"/>
    </w:pPr>
    <w:rPr>
      <w:rFonts w:ascii="Verdana" w:eastAsia="Times New Roman" w:hAnsi="Verdana" w:cs="Arial"/>
      <w:b/>
      <w:bCs/>
      <w:sz w:val="20"/>
      <w:szCs w:val="24"/>
      <w:lang w:eastAsia="nl-NL"/>
    </w:rPr>
  </w:style>
  <w:style w:type="paragraph" w:styleId="Kop2">
    <w:name w:val="heading 2"/>
    <w:basedOn w:val="Standaard"/>
    <w:next w:val="Standaard"/>
    <w:link w:val="Kop2Char"/>
    <w:qFormat/>
    <w:rsid w:val="009B2D9D"/>
    <w:pPr>
      <w:keepNext/>
      <w:pBdr>
        <w:top w:val="single" w:sz="4" w:space="4" w:color="auto"/>
        <w:left w:val="single" w:sz="4" w:space="4" w:color="auto"/>
        <w:bottom w:val="single" w:sz="4" w:space="4" w:color="auto"/>
        <w:right w:val="single" w:sz="4" w:space="4" w:color="auto"/>
      </w:pBdr>
      <w:spacing w:after="0" w:line="240" w:lineRule="atLeast"/>
      <w:jc w:val="center"/>
      <w:outlineLvl w:val="1"/>
    </w:pPr>
    <w:rPr>
      <w:rFonts w:ascii="Verdana" w:eastAsia="Times New Roman" w:hAnsi="Verdana" w:cs="Arial"/>
      <w:b/>
      <w:bCs/>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0A36"/>
    <w:rPr>
      <w:color w:val="0563C1" w:themeColor="hyperlink"/>
      <w:u w:val="single"/>
    </w:rPr>
  </w:style>
  <w:style w:type="character" w:styleId="Onopgelostemelding">
    <w:name w:val="Unresolved Mention"/>
    <w:basedOn w:val="Standaardalinea-lettertype"/>
    <w:uiPriority w:val="99"/>
    <w:semiHidden/>
    <w:unhideWhenUsed/>
    <w:rsid w:val="008D0A36"/>
    <w:rPr>
      <w:color w:val="605E5C"/>
      <w:shd w:val="clear" w:color="auto" w:fill="E1DFDD"/>
    </w:rPr>
  </w:style>
  <w:style w:type="paragraph" w:styleId="Lijstalinea">
    <w:name w:val="List Paragraph"/>
    <w:basedOn w:val="Standaard"/>
    <w:uiPriority w:val="34"/>
    <w:qFormat/>
    <w:rsid w:val="00312C95"/>
    <w:pPr>
      <w:spacing w:after="200" w:line="276" w:lineRule="auto"/>
      <w:ind w:left="720"/>
      <w:contextualSpacing/>
    </w:pPr>
  </w:style>
  <w:style w:type="table" w:styleId="Tabelraster">
    <w:name w:val="Table Grid"/>
    <w:basedOn w:val="Standaardtabel"/>
    <w:uiPriority w:val="39"/>
    <w:rsid w:val="009B2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9B2D9D"/>
    <w:rPr>
      <w:rFonts w:ascii="Verdana" w:eastAsia="Times New Roman" w:hAnsi="Verdana" w:cs="Arial"/>
      <w:b/>
      <w:bCs/>
      <w:sz w:val="20"/>
      <w:szCs w:val="24"/>
      <w:lang w:eastAsia="nl-NL"/>
    </w:rPr>
  </w:style>
  <w:style w:type="character" w:customStyle="1" w:styleId="Kop2Char">
    <w:name w:val="Kop 2 Char"/>
    <w:basedOn w:val="Standaardalinea-lettertype"/>
    <w:link w:val="Kop2"/>
    <w:rsid w:val="009B2D9D"/>
    <w:rPr>
      <w:rFonts w:ascii="Verdana" w:eastAsia="Times New Roman" w:hAnsi="Verdana" w:cs="Arial"/>
      <w:b/>
      <w:bCs/>
      <w:sz w:val="20"/>
      <w:szCs w:val="24"/>
      <w:lang w:eastAsia="nl-NL"/>
    </w:rPr>
  </w:style>
  <w:style w:type="paragraph" w:styleId="Koptekst">
    <w:name w:val="header"/>
    <w:basedOn w:val="Standaard"/>
    <w:link w:val="KoptekstChar"/>
    <w:semiHidden/>
    <w:rsid w:val="009B2D9D"/>
    <w:pPr>
      <w:tabs>
        <w:tab w:val="center" w:pos="4536"/>
        <w:tab w:val="right" w:pos="9072"/>
      </w:tabs>
      <w:spacing w:after="0" w:line="240" w:lineRule="atLeast"/>
    </w:pPr>
    <w:rPr>
      <w:rFonts w:ascii="Verdana" w:eastAsia="Times New Roman" w:hAnsi="Verdana" w:cs="Arial"/>
      <w:sz w:val="20"/>
      <w:szCs w:val="24"/>
      <w:lang w:val="nl-NL" w:eastAsia="nl-NL"/>
    </w:rPr>
  </w:style>
  <w:style w:type="character" w:customStyle="1" w:styleId="KoptekstChar">
    <w:name w:val="Koptekst Char"/>
    <w:basedOn w:val="Standaardalinea-lettertype"/>
    <w:link w:val="Koptekst"/>
    <w:semiHidden/>
    <w:rsid w:val="009B2D9D"/>
    <w:rPr>
      <w:rFonts w:ascii="Verdana" w:eastAsia="Times New Roman" w:hAnsi="Verdana" w:cs="Arial"/>
      <w:sz w:val="20"/>
      <w:szCs w:val="24"/>
      <w:lang w:val="nl-NL" w:eastAsia="nl-NL"/>
    </w:rPr>
  </w:style>
  <w:style w:type="paragraph" w:styleId="Plattetekst">
    <w:name w:val="Body Text"/>
    <w:basedOn w:val="Standaard"/>
    <w:link w:val="PlattetekstChar"/>
    <w:semiHidden/>
    <w:rsid w:val="009B2D9D"/>
    <w:pPr>
      <w:spacing w:after="0" w:line="240" w:lineRule="atLeast"/>
    </w:pPr>
    <w:rPr>
      <w:rFonts w:ascii="Verdana" w:eastAsia="Times New Roman" w:hAnsi="Verdana" w:cs="Arial"/>
      <w:i/>
      <w:iCs/>
      <w:sz w:val="18"/>
      <w:szCs w:val="24"/>
      <w:lang w:eastAsia="nl-NL"/>
    </w:rPr>
  </w:style>
  <w:style w:type="character" w:customStyle="1" w:styleId="PlattetekstChar">
    <w:name w:val="Platte tekst Char"/>
    <w:basedOn w:val="Standaardalinea-lettertype"/>
    <w:link w:val="Plattetekst"/>
    <w:semiHidden/>
    <w:rsid w:val="009B2D9D"/>
    <w:rPr>
      <w:rFonts w:ascii="Verdana" w:eastAsia="Times New Roman" w:hAnsi="Verdana" w:cs="Arial"/>
      <w:i/>
      <w:iCs/>
      <w:sz w:val="18"/>
      <w:szCs w:val="24"/>
      <w:lang w:eastAsia="nl-NL"/>
    </w:rPr>
  </w:style>
  <w:style w:type="paragraph" w:styleId="Voettekst">
    <w:name w:val="footer"/>
    <w:basedOn w:val="Standaard"/>
    <w:link w:val="VoettekstChar"/>
    <w:uiPriority w:val="99"/>
    <w:unhideWhenUsed/>
    <w:rsid w:val="00495E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5E99"/>
  </w:style>
  <w:style w:type="paragraph" w:styleId="Ballontekst">
    <w:name w:val="Balloon Text"/>
    <w:basedOn w:val="Standaard"/>
    <w:link w:val="BallontekstChar"/>
    <w:uiPriority w:val="99"/>
    <w:semiHidden/>
    <w:unhideWhenUsed/>
    <w:rsid w:val="008B34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34B0"/>
    <w:rPr>
      <w:rFonts w:ascii="Segoe UI" w:hAnsi="Segoe UI" w:cs="Segoe UI"/>
      <w:sz w:val="18"/>
      <w:szCs w:val="18"/>
    </w:rPr>
  </w:style>
  <w:style w:type="paragraph" w:styleId="Normaalweb">
    <w:name w:val="Normal (Web)"/>
    <w:basedOn w:val="Standaard"/>
    <w:rsid w:val="00AA0E0F"/>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212">
      <w:bodyDiv w:val="1"/>
      <w:marLeft w:val="0"/>
      <w:marRight w:val="0"/>
      <w:marTop w:val="0"/>
      <w:marBottom w:val="0"/>
      <w:divBdr>
        <w:top w:val="none" w:sz="0" w:space="0" w:color="auto"/>
        <w:left w:val="none" w:sz="0" w:space="0" w:color="auto"/>
        <w:bottom w:val="none" w:sz="0" w:space="0" w:color="auto"/>
        <w:right w:val="none" w:sz="0" w:space="0" w:color="auto"/>
      </w:divBdr>
    </w:div>
    <w:div w:id="22444987">
      <w:bodyDiv w:val="1"/>
      <w:marLeft w:val="0"/>
      <w:marRight w:val="0"/>
      <w:marTop w:val="0"/>
      <w:marBottom w:val="0"/>
      <w:divBdr>
        <w:top w:val="none" w:sz="0" w:space="0" w:color="auto"/>
        <w:left w:val="none" w:sz="0" w:space="0" w:color="auto"/>
        <w:bottom w:val="none" w:sz="0" w:space="0" w:color="auto"/>
        <w:right w:val="none" w:sz="0" w:space="0" w:color="auto"/>
      </w:divBdr>
    </w:div>
    <w:div w:id="93081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E793E32E6E7949A1533813005400CB" ma:contentTypeVersion="10" ma:contentTypeDescription="Een nieuw document maken." ma:contentTypeScope="" ma:versionID="867b74c1500ae4b13ddd6dedb847b1cd">
  <xsd:schema xmlns:xsd="http://www.w3.org/2001/XMLSchema" xmlns:xs="http://www.w3.org/2001/XMLSchema" xmlns:p="http://schemas.microsoft.com/office/2006/metadata/properties" xmlns:ns3="38011c14-75b3-4b0f-8418-7f5b0f86dda5" xmlns:ns4="f51a27b4-9c4d-499b-a4c5-124dac867f88" targetNamespace="http://schemas.microsoft.com/office/2006/metadata/properties" ma:root="true" ma:fieldsID="3e557b58a7fa73a2f13b6351e0b631e8" ns3:_="" ns4:_="">
    <xsd:import namespace="38011c14-75b3-4b0f-8418-7f5b0f86dda5"/>
    <xsd:import namespace="f51a27b4-9c4d-499b-a4c5-124dac867f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11c14-75b3-4b0f-8418-7f5b0f86dda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a27b4-9c4d-499b-a4c5-124dac867f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91661-E389-42A1-A1B2-8A3E02FC3253}">
  <ds:schemaRefs>
    <ds:schemaRef ds:uri="http://schemas.microsoft.com/sharepoint/v3/contenttype/forms"/>
  </ds:schemaRefs>
</ds:datastoreItem>
</file>

<file path=customXml/itemProps2.xml><?xml version="1.0" encoding="utf-8"?>
<ds:datastoreItem xmlns:ds="http://schemas.openxmlformats.org/officeDocument/2006/customXml" ds:itemID="{A4641B3C-237A-41DD-86F4-1D003E6D4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11c14-75b3-4b0f-8418-7f5b0f86dda5"/>
    <ds:schemaRef ds:uri="f51a27b4-9c4d-499b-a4c5-124dac867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96A33-43AF-4C42-9F11-A1EF2DD268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2997</Words>
  <Characters>16485</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Klaartje Theunis</dc:creator>
  <cp:keywords/>
  <dc:description/>
  <cp:lastModifiedBy>Chantal Tombal</cp:lastModifiedBy>
  <cp:revision>4</cp:revision>
  <cp:lastPrinted>2020-05-26T11:58:00Z</cp:lastPrinted>
  <dcterms:created xsi:type="dcterms:W3CDTF">2020-06-17T16:58:00Z</dcterms:created>
  <dcterms:modified xsi:type="dcterms:W3CDTF">2020-06-17T17:37:00Z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0x0101008AE793E32E6E7949A1533813005400CB</vt:lpwstr>
  </property>
</Properties>
</file>